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DB" w:rsidRPr="008407DB" w:rsidRDefault="008407DB" w:rsidP="008407DB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7DB">
        <w:rPr>
          <w:rFonts w:ascii="Times New Roman" w:hAnsi="Times New Roman" w:cs="Times New Roman"/>
          <w:b/>
          <w:sz w:val="40"/>
          <w:szCs w:val="40"/>
        </w:rPr>
        <w:t>Положение о библиотеке УТЭК</w:t>
      </w:r>
    </w:p>
    <w:p w:rsidR="008407DB" w:rsidRDefault="008407DB" w:rsidP="008407D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CA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FB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 xml:space="preserve"> Библиотека является структурным подразделением колледжа, обеспечивающим литературой и информацией учебно-воспитательный процесс, а также центром распространения знаний, духовного и интеллектуального общения.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Колледж, как учредитель библиотеки, финансирует ее деятельность и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деятельностью в соответствии с действующим законодательством.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Библиотека в своей деятельности руководствуется Конституцией РБ, федеральными законами о библиотечном деле и об информации, законом РБ «О библиотечном деле», постановлениями, приказами и иными нормативными правовыми актами органов управления средними специальными учебными заведениями, Уставом колледжа.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Порядок доступа к фондам, перечень основных услуг и условия их предоставления библиотекой определяются в правилах пользования библиотекой.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131815">
        <w:rPr>
          <w:rFonts w:ascii="Times New Roman" w:hAnsi="Times New Roman" w:cs="Times New Roman"/>
          <w:b/>
          <w:sz w:val="24"/>
          <w:szCs w:val="24"/>
        </w:rPr>
        <w:t>2. Задачи библиотеки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815">
        <w:rPr>
          <w:rFonts w:ascii="Times New Roman" w:hAnsi="Times New Roman" w:cs="Times New Roman"/>
          <w:sz w:val="24"/>
          <w:szCs w:val="24"/>
        </w:rPr>
        <w:t>2.1 Полное и оперативное удовлетворение разносторонних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читателей (студентов, преподавателей, сотрудников колледжа) в  книге, информации в целях интеллектуального, культурного и нравственного развития на основе широкого доступа к фондам; обеспечение учебного процесса; развитие потребности к самообразованию.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Формирование фонда в соответствии с профилем колледжа и информационными потребностями читателя. Организация и ведение справочно-библиографического аппарата.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Координация деятельности библиотеки с подразделениями колледжа, общественными организациями; интеграция и взаимодействия с библиотеками других систем и ведомств, органами научно-технической информации.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Осуществление хозяйственной деятельности в целях оптимизации библиотечного обслуживания.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3. Функции библиотеки.</w:t>
      </w:r>
    </w:p>
    <w:p w:rsidR="008407DB" w:rsidRDefault="008407DB" w:rsidP="008407DB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B7F"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рганизует дифференцированное обслуживание читателей на абонементе, применяя методы индивидуального и группового обслуживания.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Бесплатно обеспечивает читателей основными библиотечными услугами: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Предоставляет полную информацию о составе библиотечного фонда через систему каталогов,  картотек и другие формы библиотечного информирования;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оказывает консультационную помощь в поиске и выборе произведений печати и других документов;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Выдает во временное пользование произведения печати и другие документы из библиотечного фонда;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обеспечивает потребности читателей в информации о событиях общественной жизни, о новейших достижениях науки и практики, культуры и искусства, используя формы индивидуального, группового и массового информирования;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выполняет тематические, адресные и другие библиографические справки;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проводит библиографические обзоры;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организует книжные выставки, просмотры литературы.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зучает читательские интересы, степень удовлетворенности читательских запросов;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ормирует фонд в соответствии с типом и профилем колледжа и информационными потребностями читателей. Приобретает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научную, научно-популярную, художественную литература. Определяет источники комплектования фонда.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рганизует подписку на периодические печатные издания.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асширяет ассортимент библиотечных услуг, повышает их качество на основе технического оснащения библиотеки, компьютеризации информационных процессов.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существляет перераспределение непрофильной и излишне дублетной литературы, производит исключение из фонда устаревших и ветхих изданий.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Осуществляет научную и техническую обработку поступающей в фонд литературы. Ведет систему библиотечных каталогов и картотек.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частвует в системе повышения квалификации библиотечных работников с целью углубления их образовательной и гуманитарной культуры, профессиональной и компьютерной грамотности.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зучает отечественный и зарубежный передовой опыт и внедряет передовую библиотечную технологию.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аботает в тесном контакте с преподавателями, общественными организациями колледжа.</w:t>
      </w:r>
    </w:p>
    <w:p w:rsidR="008407DB" w:rsidRDefault="008407DB" w:rsidP="008407DB">
      <w:pPr>
        <w:spacing w:line="240" w:lineRule="auto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E2E">
        <w:rPr>
          <w:rFonts w:ascii="Times New Roman" w:hAnsi="Times New Roman" w:cs="Times New Roman"/>
          <w:b/>
          <w:sz w:val="24"/>
          <w:szCs w:val="24"/>
        </w:rPr>
        <w:t>4. Управление. Структура и штаты. Материально-техническое обеспечение.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21E2E">
        <w:rPr>
          <w:rFonts w:ascii="Times New Roman" w:hAnsi="Times New Roman" w:cs="Times New Roman"/>
          <w:sz w:val="24"/>
          <w:szCs w:val="24"/>
        </w:rPr>
        <w:t>4.1 Руководство библиотекой осуществляет заведующий</w:t>
      </w:r>
      <w:r>
        <w:rPr>
          <w:rFonts w:ascii="Times New Roman" w:hAnsi="Times New Roman" w:cs="Times New Roman"/>
          <w:sz w:val="24"/>
          <w:szCs w:val="24"/>
        </w:rPr>
        <w:t>, который подчиняется непосредственно директору колледжа и является членом педагогического совета.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 Заведующий несет ответственность за результаты работы, дает распоряжения и указания, для всех сотрудников.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4.3 Штат и структура библиотеки утверждается директором колледжа в соответствии с действующей схемой.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 Расходы на содержание библиотеки предусматриваются в общей смете расходов учебного заведения.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4.5 Администрация колледжа обеспечивают библиотеку необходимыми служебными и производственными помещениями в соответствии с действующими нормами, оборудованием, техническими средствами, инвентарем,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электронно-вычислитеной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копировально-множительной техникой и другой оргтехникой. Финансирует комплектование библиотеки.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 Библиотечные работники несут ответственность за сохранность фондов в соответствии с действующим законодательством.</w:t>
      </w:r>
    </w:p>
    <w:p w:rsidR="008407DB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4.7 Деятельность библиотеки осуществляется на основании «Правил пользования библиотекой Уфимского топливно-энергетического колледжа», утверждается директором.</w:t>
      </w:r>
    </w:p>
    <w:p w:rsidR="008407DB" w:rsidRPr="00821E2E" w:rsidRDefault="008407DB" w:rsidP="008407DB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4.8 Библиотека ведет документацию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работе перед учебной частью.</w:t>
      </w:r>
    </w:p>
    <w:p w:rsidR="000E1329" w:rsidRPr="008407DB" w:rsidRDefault="000E1329">
      <w:pPr>
        <w:rPr>
          <w:rFonts w:ascii="Times New Roman" w:hAnsi="Times New Roman" w:cs="Times New Roman"/>
          <w:sz w:val="28"/>
          <w:szCs w:val="28"/>
        </w:rPr>
      </w:pPr>
    </w:p>
    <w:sectPr w:rsidR="000E1329" w:rsidRPr="0084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BD2"/>
    <w:multiLevelType w:val="hybridMultilevel"/>
    <w:tmpl w:val="9E56EF4A"/>
    <w:lvl w:ilvl="0" w:tplc="A9CA47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7DB"/>
    <w:rsid w:val="000E1329"/>
    <w:rsid w:val="0084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Company>УТЭК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2012-02-15T07:37:00Z</dcterms:created>
  <dcterms:modified xsi:type="dcterms:W3CDTF">2012-02-15T07:38:00Z</dcterms:modified>
</cp:coreProperties>
</file>