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19D2" w:rsidP="00821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сохранности фондов библиотеки.</w:t>
      </w:r>
    </w:p>
    <w:p w:rsidR="008219D2" w:rsidRDefault="008219D2" w:rsidP="008219D2">
      <w:pPr>
        <w:jc w:val="both"/>
        <w:rPr>
          <w:rFonts w:ascii="Times New Roman" w:hAnsi="Times New Roman" w:cs="Times New Roman"/>
          <w:sz w:val="28"/>
          <w:szCs w:val="28"/>
        </w:rPr>
      </w:pPr>
      <w:r w:rsidRPr="008219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Процесс учета библиотечного фонда библиотеки включает: прием документов, штемпелевание, регистрацию, в соответствии с установленными инструкциями и правилами.</w:t>
      </w:r>
    </w:p>
    <w:p w:rsidR="008219D2" w:rsidRDefault="008219D2" w:rsidP="00821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библиотеке применяются следующие виды учета: суммарный, индивидуальный («Книга суммарного учета библиотечного фонда» и инвентарная книга).</w:t>
      </w:r>
    </w:p>
    <w:p w:rsidR="008219D2" w:rsidRDefault="008219D2" w:rsidP="00821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Учет выбывающих документов из фонда библиотеки оформляется актами в соответствии с установленными правилами и инструкциями, регистрируется в учетных документах.</w:t>
      </w:r>
    </w:p>
    <w:p w:rsidR="008219D2" w:rsidRDefault="008219D2" w:rsidP="00821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Обработка документов включает листок срока возврата, кармашек, книжный формуляр с необходимыми записями, инвентарные номера на обороте титульного листа и с.17. шифры издания.</w:t>
      </w:r>
    </w:p>
    <w:p w:rsidR="008219D2" w:rsidRDefault="008219D2" w:rsidP="00821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Хранение фонда осуществляется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фондохранилище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оптимальными физико-химическими и биологическими режимами хранения фонда.</w:t>
      </w:r>
    </w:p>
    <w:p w:rsidR="008219D2" w:rsidRDefault="008219D2" w:rsidP="00821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фондохранилища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следующим технологическим требованиям:</w:t>
      </w:r>
    </w:p>
    <w:p w:rsidR="008219D2" w:rsidRDefault="008219D2" w:rsidP="00821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проведения в них разнообразных технологических операций по оптимальному размещению и транспортировке</w:t>
      </w:r>
      <w:r w:rsidR="00BF04E8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BF04E8" w:rsidRDefault="00BF04E8" w:rsidP="00821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размещения фондов при одновременном  предоставлении возможности для дифференцированного его хранения в зависимости от ценности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особенностей использования и вида хранимого материала;</w:t>
      </w:r>
    </w:p>
    <w:p w:rsidR="00BF04E8" w:rsidRDefault="00BF04E8" w:rsidP="00821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связи с другими отделами, кабинетами, лабораториями, мастерскими;</w:t>
      </w:r>
    </w:p>
    <w:p w:rsidR="00BF04E8" w:rsidRDefault="00BF04E8" w:rsidP="00821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надежность конструкций и оборудования;</w:t>
      </w:r>
    </w:p>
    <w:p w:rsidR="00BF04E8" w:rsidRDefault="00BF04E8" w:rsidP="00821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обеспечение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техники безопасности;</w:t>
      </w:r>
    </w:p>
    <w:p w:rsidR="00BF04E8" w:rsidRDefault="00BF04E8" w:rsidP="00821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санитарно-гигиенические условий труда работников библиотеки;</w:t>
      </w:r>
    </w:p>
    <w:p w:rsidR="00BF04E8" w:rsidRDefault="00BF04E8" w:rsidP="00821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Приспособляемость к изменению состава фонда по видам документов, средством механизации и автоматизации хранения и доставки документов;</w:t>
      </w:r>
    </w:p>
    <w:p w:rsidR="00BF04E8" w:rsidRDefault="00BF04E8" w:rsidP="00821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наращивания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фондоемкости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F04E8" w:rsidRDefault="00BF04E8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Администрация колледжа предоставляет библиотеке необходимые площади, согласно имеющимся нормативам, учитывая рост фондов, удобство функционирования и использования фонда.</w:t>
      </w:r>
    </w:p>
    <w:p w:rsidR="00BF04E8" w:rsidRDefault="00BF04E8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Фонд библиотеки размещается в соответствии с установленными нормативами. </w:t>
      </w:r>
      <w:r w:rsidR="0070399A">
        <w:rPr>
          <w:rFonts w:ascii="Times New Roman" w:hAnsi="Times New Roman" w:cs="Times New Roman"/>
          <w:sz w:val="28"/>
          <w:szCs w:val="28"/>
        </w:rPr>
        <w:t>Между стеллажами должно быть расстояние 0.75 м; между торцами стеллажей (главный проход)- 1,20 м; между стеной и торцом стеллажа- 0,45 м (фонд в 10000 книг занимает 50 кв.)</w:t>
      </w:r>
    </w:p>
    <w:p w:rsidR="0070399A" w:rsidRDefault="0070399A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Для защиты фонда от выгорания стеллажи размещаются перпендикулярно окнам.</w:t>
      </w:r>
    </w:p>
    <w:p w:rsidR="0070399A" w:rsidRDefault="0070399A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Для сохранности фондов в библиотеке соблюдаются правилами пожарной безопасности. Библиотека обеспечивается огнетушителями (по одному в каждом зале библиотеки).</w:t>
      </w:r>
    </w:p>
    <w:p w:rsidR="0070399A" w:rsidRDefault="0070399A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Документы с повреждениями пользователям не выдаются, пока не будут отремонтированы.</w:t>
      </w:r>
    </w:p>
    <w:p w:rsidR="0070399A" w:rsidRDefault="0070399A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Потребитель при получении документа обязан проверить его целостность, о дефектах немедленно сообщить работнику библиотеки. В противном случае ответственность ложится на читателя использующим документ последним.</w:t>
      </w:r>
    </w:p>
    <w:p w:rsidR="0070399A" w:rsidRDefault="0070399A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Работник библиотеки обязан проверить сдаваемый пользователем документ и убедиться в его сохранности, целостности, отсутствии дефектов и пометок.</w:t>
      </w:r>
    </w:p>
    <w:p w:rsidR="0070399A" w:rsidRDefault="0070399A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Для обеспечения сохранности фонда работники библиотеки должны большую рол</w:t>
      </w:r>
      <w:r w:rsidR="00FA1410">
        <w:rPr>
          <w:rFonts w:ascii="Times New Roman" w:hAnsi="Times New Roman" w:cs="Times New Roman"/>
          <w:sz w:val="28"/>
          <w:szCs w:val="28"/>
        </w:rPr>
        <w:t>ь уделять постоянной работе с за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FA1410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ностями.</w:t>
      </w:r>
    </w:p>
    <w:p w:rsidR="0070399A" w:rsidRDefault="0070399A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r w:rsidR="00FA1410">
        <w:rPr>
          <w:rFonts w:ascii="Times New Roman" w:hAnsi="Times New Roman" w:cs="Times New Roman"/>
          <w:sz w:val="28"/>
          <w:szCs w:val="28"/>
        </w:rPr>
        <w:t>Должником считается тот, кто не вернул взятый в библиотеке документ в установленный срок.</w:t>
      </w:r>
    </w:p>
    <w:p w:rsidR="00FA1410" w:rsidRDefault="00FA1410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 Работник библиотеки несет материальную ответственность за фонд, если ущерб нанесет его противоправными умышленными или неосторожными действиями согласно действующему законодательству (небрежность в работе, нарушение правил выдачи, неприятие мер к своевременному возвращению пользователями в библиотеку документов и т. д.).</w:t>
      </w:r>
    </w:p>
    <w:p w:rsidR="00FA1410" w:rsidRDefault="00FA1410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 Компенсация за утерянный документ производится пользователем идентичным экземпляром или возмещением причиненных материальных убытков с учетом инфляцию.</w:t>
      </w:r>
    </w:p>
    <w:p w:rsidR="00FA1410" w:rsidRPr="008219D2" w:rsidRDefault="00FA1410" w:rsidP="00BF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Работникам библиотеки запрещается брать взамен утерянного документа издания со штампами других библиотек. В случае обнаружения данного факта материальная ответственность ложится на данного работника.</w:t>
      </w:r>
    </w:p>
    <w:sectPr w:rsidR="00FA1410" w:rsidRPr="0082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55C"/>
    <w:multiLevelType w:val="hybridMultilevel"/>
    <w:tmpl w:val="1FE0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19D2"/>
    <w:rsid w:val="0070399A"/>
    <w:rsid w:val="008219D2"/>
    <w:rsid w:val="00BF04E8"/>
    <w:rsid w:val="00FA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УТЭК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2012-02-27T06:48:00Z</dcterms:created>
  <dcterms:modified xsi:type="dcterms:W3CDTF">2012-02-27T07:27:00Z</dcterms:modified>
</cp:coreProperties>
</file>