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7F" w:rsidRDefault="00685B7F" w:rsidP="00685B7F">
      <w:pPr>
        <w:spacing w:after="0"/>
        <w:ind w:right="-3"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Министерство образования и науки Республики Башкортостан</w:t>
      </w:r>
    </w:p>
    <w:p w:rsidR="00685B7F" w:rsidRDefault="00685B7F" w:rsidP="00685B7F">
      <w:pPr>
        <w:spacing w:after="0"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государственное автономное профессиональное образовательное учреждение</w:t>
      </w:r>
    </w:p>
    <w:p w:rsidR="00685B7F" w:rsidRDefault="00685B7F" w:rsidP="00685B7F">
      <w:pPr>
        <w:spacing w:after="0"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Уфимский топливно-энергетический колледж</w:t>
      </w:r>
    </w:p>
    <w:p w:rsidR="00685B7F" w:rsidRDefault="00685B7F" w:rsidP="00685B7F">
      <w:pPr>
        <w:spacing w:after="0"/>
        <w:jc w:val="center"/>
        <w:rPr>
          <w:rFonts w:eastAsia="Calibri" w:cs="Times New Roman"/>
          <w:szCs w:val="28"/>
          <w:lang w:eastAsia="ru-RU"/>
        </w:rPr>
      </w:pPr>
    </w:p>
    <w:p w:rsidR="00685B7F" w:rsidRDefault="00685B7F" w:rsidP="00685B7F">
      <w:pPr>
        <w:spacing w:after="0"/>
        <w:jc w:val="center"/>
        <w:rPr>
          <w:rFonts w:eastAsia="Calibri" w:cs="Times New Roman"/>
          <w:szCs w:val="28"/>
          <w:lang w:eastAsia="ru-RU"/>
        </w:rPr>
      </w:pPr>
    </w:p>
    <w:p w:rsidR="00685B7F" w:rsidRDefault="00685B7F" w:rsidP="00685B7F">
      <w:pPr>
        <w:tabs>
          <w:tab w:val="left" w:pos="360"/>
        </w:tabs>
        <w:spacing w:after="0"/>
        <w:ind w:left="-360" w:right="-366" w:firstLine="360"/>
        <w:jc w:val="center"/>
        <w:outlineLvl w:val="1"/>
        <w:rPr>
          <w:rFonts w:eastAsia="Calibri" w:cs="Times New Roman"/>
          <w:sz w:val="18"/>
          <w:szCs w:val="1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85B7F" w:rsidTr="00E46AD4">
        <w:tc>
          <w:tcPr>
            <w:tcW w:w="4785" w:type="dxa"/>
          </w:tcPr>
          <w:p w:rsidR="00685B7F" w:rsidRDefault="00685B7F" w:rsidP="00685B7F">
            <w:pPr>
              <w:tabs>
                <w:tab w:val="left" w:pos="360"/>
              </w:tabs>
              <w:spacing w:after="0"/>
              <w:ind w:right="-366"/>
              <w:jc w:val="center"/>
              <w:outlineLvl w:val="1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85B7F" w:rsidRDefault="00685B7F" w:rsidP="00685B7F">
            <w:pPr>
              <w:tabs>
                <w:tab w:val="left" w:pos="6840"/>
              </w:tabs>
              <w:spacing w:after="0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bCs/>
                <w:szCs w:val="28"/>
                <w:lang w:eastAsia="ru-RU"/>
              </w:rPr>
              <w:t>УТВЕРЖДЕНО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                                                                               приказом директора                                                                                     ГАПОУ Уфимский топливно-                                                                                    энергетический колледж</w:t>
            </w:r>
          </w:p>
          <w:p w:rsidR="00685B7F" w:rsidRDefault="00685B7F" w:rsidP="00685B7F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szCs w:val="28"/>
                <w:u w:val="single"/>
                <w:lang w:eastAsia="ru-RU"/>
              </w:rPr>
              <w:t xml:space="preserve"> 20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Cs w:val="28"/>
                <w:u w:val="single"/>
                <w:lang w:eastAsia="ru-RU"/>
              </w:rPr>
              <w:t xml:space="preserve">января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2021 г. № </w:t>
            </w:r>
            <w:r w:rsidR="009D2C40">
              <w:rPr>
                <w:rFonts w:eastAsia="Times New Roman" w:cs="Times New Roman"/>
                <w:szCs w:val="28"/>
                <w:lang w:eastAsia="ru-RU"/>
              </w:rPr>
              <w:t>14 о/д</w:t>
            </w:r>
          </w:p>
          <w:p w:rsidR="00685B7F" w:rsidRDefault="00685B7F" w:rsidP="00685B7F">
            <w:pPr>
              <w:tabs>
                <w:tab w:val="left" w:pos="360"/>
              </w:tabs>
              <w:spacing w:after="0"/>
              <w:ind w:right="-366"/>
              <w:jc w:val="center"/>
              <w:outlineLvl w:val="1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685B7F" w:rsidRDefault="00685B7F" w:rsidP="00685B7F">
      <w:pPr>
        <w:tabs>
          <w:tab w:val="left" w:pos="360"/>
        </w:tabs>
        <w:spacing w:after="0"/>
        <w:ind w:right="-366"/>
        <w:jc w:val="center"/>
        <w:outlineLvl w:val="1"/>
        <w:rPr>
          <w:rFonts w:eastAsia="Calibri" w:cs="Times New Roman"/>
          <w:sz w:val="24"/>
          <w:szCs w:val="24"/>
          <w:lang w:eastAsia="ru-RU"/>
        </w:rPr>
      </w:pPr>
    </w:p>
    <w:p w:rsidR="00685B7F" w:rsidRDefault="00685B7F" w:rsidP="00685B7F">
      <w:pPr>
        <w:tabs>
          <w:tab w:val="left" w:pos="284"/>
        </w:tabs>
        <w:spacing w:after="0"/>
        <w:jc w:val="right"/>
        <w:rPr>
          <w:rFonts w:eastAsia="Calibri" w:cs="Times New Roman"/>
          <w:szCs w:val="28"/>
          <w:lang w:eastAsia="ru-RU"/>
        </w:rPr>
      </w:pPr>
    </w:p>
    <w:p w:rsidR="00685B7F" w:rsidRDefault="00685B7F" w:rsidP="00685B7F">
      <w:pPr>
        <w:tabs>
          <w:tab w:val="left" w:pos="284"/>
        </w:tabs>
        <w:spacing w:after="0"/>
        <w:jc w:val="right"/>
        <w:rPr>
          <w:rFonts w:eastAsia="Calibri" w:cs="Times New Roman"/>
          <w:szCs w:val="28"/>
          <w:lang w:eastAsia="ru-RU"/>
        </w:rPr>
      </w:pPr>
    </w:p>
    <w:p w:rsidR="00685B7F" w:rsidRDefault="00685B7F" w:rsidP="00685B7F">
      <w:pPr>
        <w:tabs>
          <w:tab w:val="left" w:pos="284"/>
        </w:tabs>
        <w:spacing w:after="0"/>
        <w:jc w:val="right"/>
        <w:rPr>
          <w:rFonts w:eastAsia="Calibri" w:cs="Times New Roman"/>
          <w:szCs w:val="28"/>
          <w:lang w:eastAsia="ru-RU"/>
        </w:rPr>
      </w:pPr>
    </w:p>
    <w:p w:rsidR="00685B7F" w:rsidRDefault="00685B7F" w:rsidP="00685B7F">
      <w:pPr>
        <w:spacing w:after="0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Рег.№ </w:t>
      </w:r>
      <w:r>
        <w:rPr>
          <w:rFonts w:eastAsia="Calibri" w:cs="Times New Roman"/>
          <w:b/>
          <w:szCs w:val="28"/>
          <w:lang w:eastAsia="ru-RU"/>
        </w:rPr>
        <w:t xml:space="preserve">ЛА </w:t>
      </w:r>
      <w:r w:rsidR="009D2C40">
        <w:rPr>
          <w:rFonts w:eastAsia="Calibri" w:cs="Times New Roman"/>
          <w:b/>
          <w:szCs w:val="28"/>
          <w:lang w:eastAsia="ru-RU"/>
        </w:rPr>
        <w:t>14</w:t>
      </w:r>
      <w:r>
        <w:rPr>
          <w:rFonts w:eastAsia="Calibri" w:cs="Times New Roman"/>
          <w:b/>
          <w:szCs w:val="28"/>
          <w:lang w:eastAsia="ru-RU"/>
        </w:rPr>
        <w:t>-1</w:t>
      </w:r>
    </w:p>
    <w:p w:rsidR="00685B7F" w:rsidRDefault="00685B7F" w:rsidP="00685B7F">
      <w:pPr>
        <w:tabs>
          <w:tab w:val="left" w:pos="284"/>
        </w:tabs>
        <w:spacing w:after="0"/>
        <w:rPr>
          <w:rFonts w:eastAsia="Calibri" w:cs="Times New Roman"/>
          <w:szCs w:val="28"/>
          <w:lang w:eastAsia="ru-RU"/>
        </w:rPr>
      </w:pPr>
    </w:p>
    <w:p w:rsidR="00685B7F" w:rsidRDefault="00685B7F" w:rsidP="00685B7F">
      <w:pPr>
        <w:tabs>
          <w:tab w:val="left" w:pos="284"/>
        </w:tabs>
        <w:spacing w:after="0"/>
        <w:jc w:val="right"/>
        <w:rPr>
          <w:rFonts w:eastAsia="Calibri" w:cs="Times New Roman"/>
          <w:szCs w:val="28"/>
          <w:lang w:eastAsia="ru-RU"/>
        </w:rPr>
      </w:pPr>
    </w:p>
    <w:p w:rsidR="00685B7F" w:rsidRDefault="00685B7F" w:rsidP="00685B7F">
      <w:pPr>
        <w:tabs>
          <w:tab w:val="left" w:pos="284"/>
        </w:tabs>
        <w:spacing w:after="0"/>
        <w:jc w:val="right"/>
        <w:rPr>
          <w:rFonts w:eastAsia="Calibri" w:cs="Times New Roman"/>
          <w:szCs w:val="28"/>
          <w:lang w:eastAsia="ru-RU"/>
        </w:rPr>
      </w:pPr>
    </w:p>
    <w:p w:rsidR="00685B7F" w:rsidRDefault="00685B7F" w:rsidP="00685B7F">
      <w:pPr>
        <w:tabs>
          <w:tab w:val="left" w:pos="284"/>
        </w:tabs>
        <w:spacing w:after="0"/>
        <w:jc w:val="right"/>
        <w:rPr>
          <w:rFonts w:eastAsia="Calibri" w:cs="Times New Roman"/>
          <w:szCs w:val="28"/>
          <w:lang w:eastAsia="ru-RU"/>
        </w:rPr>
      </w:pPr>
    </w:p>
    <w:p w:rsidR="00685B7F" w:rsidRDefault="00685B7F" w:rsidP="00685B7F">
      <w:pPr>
        <w:tabs>
          <w:tab w:val="left" w:pos="284"/>
        </w:tabs>
        <w:spacing w:after="0"/>
        <w:jc w:val="right"/>
        <w:rPr>
          <w:rFonts w:eastAsia="Calibri" w:cs="Times New Roman"/>
          <w:szCs w:val="28"/>
          <w:lang w:eastAsia="ru-RU"/>
        </w:rPr>
      </w:pPr>
    </w:p>
    <w:p w:rsidR="00685B7F" w:rsidRDefault="00685B7F" w:rsidP="00685B7F">
      <w:pPr>
        <w:keepNext/>
        <w:spacing w:after="0"/>
        <w:jc w:val="center"/>
        <w:outlineLvl w:val="0"/>
        <w:rPr>
          <w:rFonts w:eastAsia="Calibri" w:cs="Times New Roman"/>
          <w:b/>
          <w:bCs/>
          <w:kern w:val="32"/>
          <w:sz w:val="36"/>
          <w:szCs w:val="36"/>
          <w:lang w:eastAsia="ru-RU"/>
        </w:rPr>
      </w:pPr>
      <w:r>
        <w:rPr>
          <w:rFonts w:eastAsia="Calibri" w:cs="Times New Roman"/>
          <w:b/>
          <w:bCs/>
          <w:kern w:val="32"/>
          <w:sz w:val="36"/>
          <w:szCs w:val="36"/>
          <w:lang w:eastAsia="ru-RU"/>
        </w:rPr>
        <w:t>ПОЛОЖЕНИЕ</w:t>
      </w:r>
    </w:p>
    <w:p w:rsidR="00685B7F" w:rsidRPr="00685B7F" w:rsidRDefault="00685B7F" w:rsidP="00685B7F">
      <w:pPr>
        <w:spacing w:after="0"/>
        <w:jc w:val="center"/>
        <w:rPr>
          <w:rFonts w:eastAsia="Calibri" w:cs="Times New Roman"/>
          <w:b/>
          <w:bCs/>
          <w:szCs w:val="28"/>
          <w:lang w:eastAsia="ru-RU"/>
        </w:rPr>
      </w:pPr>
      <w:r w:rsidRPr="00685B7F">
        <w:rPr>
          <w:rFonts w:eastAsia="Calibri" w:cs="Times New Roman"/>
          <w:b/>
          <w:bCs/>
          <w:szCs w:val="28"/>
          <w:lang w:eastAsia="ru-RU"/>
        </w:rPr>
        <w:t>О ПРОГРАММЕ НАСТАВНИЧЕСТВА В ГАПОУ УФИМСКИЙ ТОПЛИВНО-ЭНЕРГЕТИЧЕСКИЙ КОЛЛЕДЖ</w:t>
      </w:r>
    </w:p>
    <w:p w:rsidR="00685B7F" w:rsidRDefault="00685B7F" w:rsidP="00685B7F">
      <w:pPr>
        <w:spacing w:after="0"/>
        <w:rPr>
          <w:rFonts w:eastAsia="Calibri" w:cs="Times New Roman"/>
          <w:sz w:val="24"/>
          <w:szCs w:val="24"/>
          <w:lang w:eastAsia="ru-RU"/>
        </w:rPr>
      </w:pPr>
    </w:p>
    <w:p w:rsidR="00685B7F" w:rsidRDefault="00685B7F" w:rsidP="00685B7F">
      <w:pPr>
        <w:spacing w:after="0"/>
        <w:jc w:val="center"/>
        <w:rPr>
          <w:rFonts w:eastAsia="Calibri" w:cs="Times New Roman"/>
          <w:sz w:val="24"/>
          <w:szCs w:val="24"/>
          <w:lang w:eastAsia="ru-RU"/>
        </w:rPr>
      </w:pPr>
    </w:p>
    <w:p w:rsidR="00685B7F" w:rsidRDefault="00685B7F" w:rsidP="00685B7F">
      <w:pPr>
        <w:spacing w:after="0"/>
        <w:jc w:val="center"/>
        <w:rPr>
          <w:rFonts w:eastAsia="Calibri" w:cs="Times New Roman"/>
          <w:sz w:val="24"/>
          <w:szCs w:val="24"/>
          <w:lang w:eastAsia="ru-RU"/>
        </w:rPr>
      </w:pPr>
    </w:p>
    <w:p w:rsidR="00685B7F" w:rsidRDefault="00685B7F" w:rsidP="00685B7F">
      <w:pPr>
        <w:spacing w:after="0"/>
        <w:jc w:val="center"/>
        <w:rPr>
          <w:rFonts w:eastAsia="Calibri" w:cs="Times New Roman"/>
          <w:sz w:val="24"/>
          <w:szCs w:val="24"/>
          <w:lang w:eastAsia="ru-RU"/>
        </w:rPr>
      </w:pPr>
    </w:p>
    <w:p w:rsidR="00685B7F" w:rsidRDefault="00685B7F" w:rsidP="00685B7F">
      <w:pPr>
        <w:tabs>
          <w:tab w:val="left" w:pos="284"/>
        </w:tabs>
        <w:spacing w:after="0"/>
        <w:rPr>
          <w:rFonts w:eastAsia="Calibri" w:cs="Times New Roman"/>
          <w:szCs w:val="28"/>
          <w:lang w:eastAsia="ru-RU"/>
        </w:rPr>
      </w:pPr>
    </w:p>
    <w:p w:rsidR="00685B7F" w:rsidRDefault="00685B7F" w:rsidP="00685B7F">
      <w:pPr>
        <w:tabs>
          <w:tab w:val="left" w:pos="284"/>
        </w:tabs>
        <w:spacing w:after="0"/>
        <w:rPr>
          <w:rFonts w:eastAsia="Calibri" w:cs="Times New Roman"/>
          <w:szCs w:val="28"/>
          <w:lang w:eastAsia="ru-RU"/>
        </w:rPr>
      </w:pPr>
    </w:p>
    <w:p w:rsidR="00685B7F" w:rsidRDefault="00685B7F" w:rsidP="00685B7F">
      <w:pPr>
        <w:tabs>
          <w:tab w:val="left" w:pos="284"/>
        </w:tabs>
        <w:spacing w:after="0"/>
        <w:rPr>
          <w:rFonts w:eastAsia="Calibri" w:cs="Times New Roman"/>
          <w:szCs w:val="28"/>
          <w:lang w:eastAsia="ru-RU"/>
        </w:rPr>
      </w:pPr>
    </w:p>
    <w:p w:rsidR="00685B7F" w:rsidRDefault="00685B7F" w:rsidP="00685B7F">
      <w:pPr>
        <w:tabs>
          <w:tab w:val="left" w:pos="284"/>
        </w:tabs>
        <w:spacing w:after="0"/>
        <w:rPr>
          <w:rFonts w:eastAsia="Calibri" w:cs="Times New Roman"/>
          <w:szCs w:val="28"/>
          <w:lang w:eastAsia="ru-RU"/>
        </w:rPr>
      </w:pPr>
    </w:p>
    <w:p w:rsidR="00685B7F" w:rsidRDefault="00685B7F" w:rsidP="00685B7F">
      <w:pPr>
        <w:tabs>
          <w:tab w:val="left" w:pos="284"/>
        </w:tabs>
        <w:spacing w:after="0"/>
        <w:rPr>
          <w:rFonts w:eastAsia="Calibri" w:cs="Times New Roman"/>
          <w:szCs w:val="28"/>
          <w:lang w:eastAsia="ru-RU"/>
        </w:rPr>
      </w:pPr>
    </w:p>
    <w:p w:rsidR="00685B7F" w:rsidRDefault="00685B7F" w:rsidP="00685B7F">
      <w:pPr>
        <w:spacing w:after="0"/>
        <w:ind w:left="5387"/>
        <w:rPr>
          <w:rFonts w:eastAsia="Calibri" w:cs="Times New Roman"/>
          <w:sz w:val="24"/>
          <w:szCs w:val="24"/>
          <w:lang w:eastAsia="ru-RU"/>
        </w:rPr>
      </w:pPr>
    </w:p>
    <w:p w:rsidR="00685B7F" w:rsidRDefault="00E46AD4" w:rsidP="00685B7F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685B7F">
        <w:rPr>
          <w:rFonts w:eastAsia="Times New Roman" w:cs="Times New Roman"/>
          <w:sz w:val="24"/>
          <w:szCs w:val="24"/>
          <w:lang w:eastAsia="ru-RU"/>
        </w:rPr>
        <w:t xml:space="preserve">Принято на заседании </w:t>
      </w:r>
    </w:p>
    <w:p w:rsidR="00685B7F" w:rsidRDefault="00685B7F" w:rsidP="00685B7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управляющего совета  </w:t>
      </w:r>
    </w:p>
    <w:p w:rsidR="00685B7F" w:rsidRDefault="00685B7F" w:rsidP="00685B7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протокол от «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34041D">
        <w:rPr>
          <w:rFonts w:eastAsia="Times New Roman" w:cs="Times New Roman"/>
          <w:sz w:val="24"/>
          <w:szCs w:val="24"/>
          <w:u w:val="single"/>
          <w:lang w:eastAsia="ru-RU"/>
        </w:rPr>
        <w:t>20</w:t>
      </w:r>
      <w:r>
        <w:rPr>
          <w:rFonts w:eastAsia="Times New Roman" w:cs="Times New Roman"/>
          <w:sz w:val="24"/>
          <w:szCs w:val="24"/>
          <w:lang w:eastAsia="ru-RU"/>
        </w:rPr>
        <w:t xml:space="preserve"> »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 01 </w:t>
      </w:r>
      <w:r>
        <w:rPr>
          <w:rFonts w:eastAsia="Times New Roman" w:cs="Times New Roman"/>
          <w:sz w:val="24"/>
          <w:szCs w:val="24"/>
          <w:lang w:eastAsia="ru-RU"/>
        </w:rPr>
        <w:t>20</w:t>
      </w:r>
      <w:r w:rsidR="00E46AD4">
        <w:rPr>
          <w:rFonts w:eastAsia="Times New Roman" w:cs="Times New Roman"/>
          <w:sz w:val="24"/>
          <w:szCs w:val="24"/>
          <w:lang w:eastAsia="ru-RU"/>
        </w:rPr>
        <w:t>21</w:t>
      </w:r>
      <w:r>
        <w:rPr>
          <w:rFonts w:eastAsia="Times New Roman" w:cs="Times New Roman"/>
          <w:sz w:val="24"/>
          <w:szCs w:val="24"/>
          <w:lang w:eastAsia="ru-RU"/>
        </w:rPr>
        <w:t xml:space="preserve"> г. № </w:t>
      </w:r>
      <w:r w:rsidR="00C642D3">
        <w:rPr>
          <w:rFonts w:eastAsia="Times New Roman" w:cs="Times New Roman"/>
          <w:sz w:val="24"/>
          <w:szCs w:val="24"/>
          <w:u w:val="single"/>
          <w:lang w:eastAsia="ru-RU"/>
        </w:rPr>
        <w:t>9</w:t>
      </w:r>
    </w:p>
    <w:p w:rsidR="00685B7F" w:rsidRDefault="00685B7F" w:rsidP="00685B7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Принято на заседании </w:t>
      </w:r>
    </w:p>
    <w:p w:rsidR="00685B7F" w:rsidRDefault="00685B7F" w:rsidP="00685B7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студенческого совета                                                                                                                    </w:t>
      </w:r>
    </w:p>
    <w:p w:rsidR="00685B7F" w:rsidRDefault="00685B7F" w:rsidP="00685B7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протокол от «</w:t>
      </w:r>
      <w:r w:rsidR="00E46AD4">
        <w:rPr>
          <w:rFonts w:eastAsia="Times New Roman" w:cs="Times New Roman"/>
          <w:sz w:val="24"/>
          <w:szCs w:val="24"/>
          <w:u w:val="single"/>
          <w:lang w:eastAsia="ru-RU"/>
        </w:rPr>
        <w:t xml:space="preserve"> 19</w:t>
      </w:r>
      <w:r>
        <w:rPr>
          <w:rFonts w:eastAsia="Times New Roman" w:cs="Times New Roman"/>
          <w:sz w:val="24"/>
          <w:szCs w:val="24"/>
          <w:lang w:eastAsia="ru-RU"/>
        </w:rPr>
        <w:t>»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 01 </w:t>
      </w:r>
      <w:r>
        <w:rPr>
          <w:rFonts w:eastAsia="Times New Roman" w:cs="Times New Roman"/>
          <w:sz w:val="24"/>
          <w:szCs w:val="24"/>
          <w:lang w:eastAsia="ru-RU"/>
        </w:rPr>
        <w:t>20</w:t>
      </w:r>
      <w:r w:rsidR="00E46AD4">
        <w:rPr>
          <w:rFonts w:eastAsia="Times New Roman" w:cs="Times New Roman"/>
          <w:sz w:val="24"/>
          <w:szCs w:val="24"/>
          <w:lang w:eastAsia="ru-RU"/>
        </w:rPr>
        <w:t>21</w:t>
      </w:r>
      <w:r>
        <w:rPr>
          <w:rFonts w:eastAsia="Times New Roman" w:cs="Times New Roman"/>
          <w:sz w:val="24"/>
          <w:szCs w:val="24"/>
          <w:lang w:eastAsia="ru-RU"/>
        </w:rPr>
        <w:t xml:space="preserve"> г. №</w:t>
      </w:r>
      <w:r w:rsidR="0034041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4041D">
        <w:rPr>
          <w:rFonts w:eastAsia="Times New Roman" w:cs="Times New Roman"/>
          <w:sz w:val="24"/>
          <w:szCs w:val="24"/>
          <w:u w:val="single"/>
          <w:lang w:eastAsia="ru-RU"/>
        </w:rPr>
        <w:t>9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</w:p>
    <w:p w:rsidR="00685B7F" w:rsidRDefault="00685B7F" w:rsidP="00E46AD4">
      <w:pPr>
        <w:spacing w:after="0"/>
        <w:ind w:left="5812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Принято на заседании                                                                                               </w:t>
      </w:r>
      <w:r w:rsidR="00E46AD4">
        <w:rPr>
          <w:rFonts w:eastAsia="Times New Roman" w:cs="Times New Roman"/>
          <w:sz w:val="24"/>
          <w:szCs w:val="24"/>
          <w:lang w:eastAsia="ru-RU"/>
        </w:rPr>
        <w:t xml:space="preserve">совета </w:t>
      </w:r>
      <w:r>
        <w:rPr>
          <w:rFonts w:eastAsia="Times New Roman" w:cs="Times New Roman"/>
          <w:sz w:val="24"/>
          <w:szCs w:val="24"/>
          <w:lang w:eastAsia="ru-RU"/>
        </w:rPr>
        <w:t>родител</w:t>
      </w:r>
      <w:r w:rsidR="00E46AD4">
        <w:rPr>
          <w:rFonts w:eastAsia="Times New Roman" w:cs="Times New Roman"/>
          <w:sz w:val="24"/>
          <w:szCs w:val="24"/>
          <w:lang w:eastAsia="ru-RU"/>
        </w:rPr>
        <w:t>ей (законных           представителей) обучающихся</w:t>
      </w:r>
    </w:p>
    <w:p w:rsidR="00685B7F" w:rsidRDefault="00685B7F" w:rsidP="00685B7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протокол от «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E46AD4">
        <w:rPr>
          <w:rFonts w:eastAsia="Times New Roman" w:cs="Times New Roman"/>
          <w:sz w:val="24"/>
          <w:szCs w:val="24"/>
          <w:u w:val="single"/>
          <w:lang w:eastAsia="ru-RU"/>
        </w:rPr>
        <w:t>19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»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 01 </w:t>
      </w:r>
      <w:r>
        <w:rPr>
          <w:rFonts w:eastAsia="Times New Roman" w:cs="Times New Roman"/>
          <w:sz w:val="24"/>
          <w:szCs w:val="24"/>
          <w:lang w:eastAsia="ru-RU"/>
        </w:rPr>
        <w:t>20</w:t>
      </w:r>
      <w:r w:rsidR="00E46AD4">
        <w:rPr>
          <w:rFonts w:eastAsia="Times New Roman" w:cs="Times New Roman"/>
          <w:sz w:val="24"/>
          <w:szCs w:val="24"/>
          <w:lang w:eastAsia="ru-RU"/>
        </w:rPr>
        <w:t>21</w:t>
      </w:r>
      <w:r>
        <w:rPr>
          <w:rFonts w:eastAsia="Times New Roman" w:cs="Times New Roman"/>
          <w:sz w:val="24"/>
          <w:szCs w:val="24"/>
          <w:lang w:eastAsia="ru-RU"/>
        </w:rPr>
        <w:t xml:space="preserve"> г. №</w:t>
      </w:r>
      <w:r w:rsidR="009D2C4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D2C40" w:rsidRPr="009D2C40">
        <w:rPr>
          <w:rFonts w:eastAsia="Times New Roman" w:cs="Times New Roman"/>
          <w:sz w:val="24"/>
          <w:szCs w:val="24"/>
          <w:u w:val="single"/>
          <w:lang w:eastAsia="ru-RU"/>
        </w:rPr>
        <w:t>3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</w:p>
    <w:p w:rsidR="00685B7F" w:rsidRDefault="00685B7F" w:rsidP="00685B7F">
      <w:pPr>
        <w:spacing w:after="0"/>
        <w:rPr>
          <w:rFonts w:eastAsia="Calibri" w:cs="Times New Roman"/>
          <w:sz w:val="24"/>
          <w:szCs w:val="24"/>
          <w:lang w:eastAsia="ru-RU"/>
        </w:rPr>
      </w:pPr>
    </w:p>
    <w:p w:rsidR="00685B7F" w:rsidRDefault="00685B7F" w:rsidP="00685B7F">
      <w:pPr>
        <w:spacing w:after="0"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г. Уфа - 20</w:t>
      </w:r>
      <w:r w:rsidR="00E46AD4">
        <w:rPr>
          <w:rFonts w:eastAsia="Calibri" w:cs="Times New Roman"/>
          <w:szCs w:val="28"/>
          <w:lang w:eastAsia="ru-RU"/>
        </w:rPr>
        <w:t>21</w:t>
      </w:r>
      <w:r>
        <w:rPr>
          <w:rFonts w:eastAsia="Calibri" w:cs="Times New Roman"/>
          <w:szCs w:val="28"/>
          <w:lang w:eastAsia="ru-RU"/>
        </w:rPr>
        <w:t xml:space="preserve"> г.     </w:t>
      </w:r>
    </w:p>
    <w:p w:rsidR="00685B7F" w:rsidRDefault="00685B7F" w:rsidP="00BD249F">
      <w:pPr>
        <w:jc w:val="center"/>
        <w:rPr>
          <w:b/>
          <w:bCs/>
          <w:sz w:val="24"/>
          <w:szCs w:val="24"/>
        </w:rPr>
      </w:pPr>
    </w:p>
    <w:p w:rsidR="00F235C1" w:rsidRPr="00FC749D" w:rsidRDefault="00F235C1" w:rsidP="00BD249F">
      <w:pPr>
        <w:pStyle w:val="60"/>
        <w:numPr>
          <w:ilvl w:val="0"/>
          <w:numId w:val="19"/>
        </w:numPr>
        <w:tabs>
          <w:tab w:val="left" w:pos="289"/>
        </w:tabs>
        <w:ind w:firstLine="0"/>
        <w:jc w:val="center"/>
        <w:rPr>
          <w:sz w:val="24"/>
          <w:szCs w:val="24"/>
        </w:rPr>
      </w:pPr>
      <w:r w:rsidRPr="00FC749D">
        <w:rPr>
          <w:b/>
          <w:bCs/>
          <w:sz w:val="24"/>
          <w:szCs w:val="24"/>
        </w:rPr>
        <w:t>Общие положения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ind w:firstLine="0"/>
        <w:jc w:val="both"/>
        <w:rPr>
          <w:sz w:val="24"/>
          <w:szCs w:val="24"/>
        </w:rPr>
      </w:pPr>
      <w:bookmarkStart w:id="0" w:name="bookmark291"/>
      <w:bookmarkEnd w:id="0"/>
      <w:r w:rsidRPr="00FC749D">
        <w:rPr>
          <w:sz w:val="24"/>
          <w:szCs w:val="24"/>
        </w:rPr>
        <w:t xml:space="preserve">Настоящее положение разработано в целях достижения результатов </w:t>
      </w:r>
      <w:r w:rsidR="00476E27" w:rsidRPr="00FC749D">
        <w:rPr>
          <w:sz w:val="24"/>
          <w:szCs w:val="24"/>
        </w:rPr>
        <w:t xml:space="preserve">паспорта </w:t>
      </w:r>
      <w:r w:rsidRPr="00FC749D">
        <w:rPr>
          <w:sz w:val="24"/>
          <w:szCs w:val="24"/>
        </w:rPr>
        <w:t>региональ</w:t>
      </w:r>
      <w:r w:rsidRPr="00FC749D">
        <w:rPr>
          <w:sz w:val="24"/>
          <w:szCs w:val="24"/>
        </w:rPr>
        <w:softHyphen/>
        <w:t xml:space="preserve">ного проекта </w:t>
      </w:r>
      <w:r w:rsidR="002B0488" w:rsidRPr="00FC749D">
        <w:rPr>
          <w:sz w:val="24"/>
          <w:szCs w:val="24"/>
        </w:rPr>
        <w:t>Республики Башкортостан</w:t>
      </w:r>
      <w:r w:rsidRPr="00FC749D">
        <w:rPr>
          <w:sz w:val="24"/>
          <w:szCs w:val="24"/>
        </w:rPr>
        <w:t xml:space="preserve"> «Молодые профессионалы (Повышение конкурентоспособности профессионального образования)» по вовлечению в различные формы наставничества обучающихся организаций, осуществляющих образовательную деятельность по образовательным программам среднего профессионального образования</w:t>
      </w:r>
      <w:r w:rsidR="00835325">
        <w:rPr>
          <w:sz w:val="24"/>
          <w:szCs w:val="24"/>
        </w:rPr>
        <w:t xml:space="preserve"> </w:t>
      </w:r>
      <w:r w:rsidRPr="00FC749D">
        <w:rPr>
          <w:sz w:val="24"/>
          <w:szCs w:val="24"/>
        </w:rPr>
        <w:t xml:space="preserve">и регулирует отношения, связанные с функционированием и развитием программы наставничества в </w:t>
      </w:r>
      <w:r w:rsidR="00FC749D">
        <w:rPr>
          <w:sz w:val="24"/>
          <w:szCs w:val="24"/>
        </w:rPr>
        <w:t>ГАПОУ Уфимский топливно-энергетический колледж</w:t>
      </w:r>
      <w:r w:rsidRPr="00FC749D">
        <w:rPr>
          <w:sz w:val="24"/>
          <w:szCs w:val="24"/>
        </w:rPr>
        <w:t>, в том числе с применением лучших практик обмена опытом между обучающимися на основании:</w:t>
      </w:r>
    </w:p>
    <w:p w:rsidR="00476E27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r w:rsidRPr="00FC749D">
        <w:rPr>
          <w:sz w:val="24"/>
          <w:szCs w:val="24"/>
        </w:rPr>
        <w:t>Федерального закона РФ от 29.12.2012 г. № 273- ФЗ «Об образовании в Российской Федерации» (с изменениями и дополнениями)</w:t>
      </w:r>
      <w:r w:rsidR="00585629" w:rsidRPr="00FC749D">
        <w:rPr>
          <w:sz w:val="24"/>
          <w:szCs w:val="24"/>
        </w:rPr>
        <w:t>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r w:rsidRPr="00FC749D">
        <w:rPr>
          <w:sz w:val="24"/>
          <w:szCs w:val="24"/>
        </w:rPr>
        <w:t>постановления Министерства просвещения РФ от 24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</w:t>
      </w:r>
      <w:r w:rsidR="00585629" w:rsidRPr="00FC749D">
        <w:rPr>
          <w:sz w:val="24"/>
          <w:szCs w:val="24"/>
        </w:rPr>
        <w:t>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r w:rsidRPr="00FC749D">
        <w:rPr>
          <w:sz w:val="24"/>
          <w:szCs w:val="24"/>
        </w:rPr>
        <w:t>письма Министерства просвещения РФ от 23 января 2020 г. N МР-42/02 «О направлении целевой модели наставничества и методических рекомендаций»;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r w:rsidRPr="00FC749D">
        <w:rPr>
          <w:sz w:val="24"/>
          <w:szCs w:val="24"/>
        </w:rPr>
        <w:t>приказа №1-481 от 26.05.2020 г. «О выполнении показателей регионального проекта «Молодые профессионалы (Повышение конкурентоспособности профессионального образования)» по вовлечению в различные формы наставничества обучающихся, осуществляющих образовательную деятельность по образовательным программам среднего профессионального образования».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ind w:firstLine="0"/>
        <w:jc w:val="both"/>
        <w:rPr>
          <w:sz w:val="24"/>
          <w:szCs w:val="24"/>
        </w:rPr>
      </w:pPr>
      <w:bookmarkStart w:id="1" w:name="bookmark292"/>
      <w:bookmarkEnd w:id="1"/>
      <w:r w:rsidRPr="00FC749D">
        <w:rPr>
          <w:sz w:val="24"/>
          <w:szCs w:val="24"/>
        </w:rPr>
        <w:t xml:space="preserve">Настоящее положение определяет цели, задачи и порядок организации наставничества в </w:t>
      </w:r>
      <w:r w:rsidR="00FC749D">
        <w:rPr>
          <w:sz w:val="24"/>
          <w:szCs w:val="24"/>
        </w:rPr>
        <w:t>ГАПОУ Уфимский топливно-энергетический колледж</w:t>
      </w:r>
      <w:r w:rsidRPr="00FC749D">
        <w:rPr>
          <w:sz w:val="24"/>
          <w:szCs w:val="24"/>
        </w:rPr>
        <w:t xml:space="preserve">(далее - </w:t>
      </w:r>
      <w:r w:rsidR="00FC749D">
        <w:rPr>
          <w:sz w:val="24"/>
          <w:szCs w:val="24"/>
        </w:rPr>
        <w:t>колледж</w:t>
      </w:r>
      <w:r w:rsidRPr="00FC749D">
        <w:rPr>
          <w:sz w:val="24"/>
          <w:szCs w:val="24"/>
        </w:rPr>
        <w:t>),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ind w:firstLine="0"/>
        <w:jc w:val="both"/>
        <w:rPr>
          <w:sz w:val="24"/>
          <w:szCs w:val="24"/>
        </w:rPr>
      </w:pPr>
      <w:bookmarkStart w:id="2" w:name="bookmark293"/>
      <w:bookmarkEnd w:id="2"/>
      <w:r w:rsidRPr="00FC749D">
        <w:rPr>
          <w:sz w:val="24"/>
          <w:szCs w:val="24"/>
        </w:rPr>
        <w:t>Целями наставничества являются: максимально полное раскрытие потенциала личности наставляемого, необходимого для успешной личной и профессиональной самореализации в современных условиях, создание условий для формирования эффективной системы поддержки, самоопределения и профессиональной ориентации молодежи.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ind w:firstLine="0"/>
        <w:jc w:val="both"/>
        <w:rPr>
          <w:sz w:val="24"/>
          <w:szCs w:val="24"/>
        </w:rPr>
      </w:pPr>
      <w:bookmarkStart w:id="3" w:name="bookmark294"/>
      <w:bookmarkEnd w:id="3"/>
      <w:r w:rsidRPr="00FC749D">
        <w:rPr>
          <w:sz w:val="24"/>
          <w:szCs w:val="24"/>
        </w:rPr>
        <w:t xml:space="preserve">Задачи реализации целевой модели наставничества в </w:t>
      </w:r>
      <w:r w:rsidR="00FC749D">
        <w:rPr>
          <w:sz w:val="24"/>
          <w:szCs w:val="24"/>
        </w:rPr>
        <w:t>колледже</w:t>
      </w:r>
      <w:r w:rsidRPr="00FC749D">
        <w:rPr>
          <w:sz w:val="24"/>
          <w:szCs w:val="24"/>
        </w:rPr>
        <w:t>: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r w:rsidRPr="00FC749D">
        <w:rPr>
          <w:sz w:val="24"/>
          <w:szCs w:val="24"/>
        </w:rPr>
        <w:t>улучшение показателей в профориентационной, образовательной, социокультурной, спортивной и других сферах;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r w:rsidRPr="00FC749D">
        <w:rPr>
          <w:sz w:val="24"/>
          <w:szCs w:val="24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которой являются нестабильность, неопределенность, изменчивость, сложность, информационная насыщенность;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4" w:name="bookmark296"/>
      <w:bookmarkEnd w:id="4"/>
      <w:r w:rsidRPr="00FC749D">
        <w:rPr>
          <w:sz w:val="24"/>
          <w:szCs w:val="24"/>
        </w:rPr>
        <w:t>раскрытие личностного, творческого, профессионального потенциала каждого обучающегося, поддержка индивидуальной образовательной траектории;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5" w:name="bookmark297"/>
      <w:bookmarkEnd w:id="5"/>
      <w:r w:rsidRPr="00FC749D">
        <w:rPr>
          <w:sz w:val="24"/>
          <w:szCs w:val="24"/>
        </w:rPr>
        <w:t>создание экологичной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6" w:name="bookmark298"/>
      <w:bookmarkEnd w:id="6"/>
      <w:r w:rsidRPr="00FC749D">
        <w:rPr>
          <w:sz w:val="24"/>
          <w:szCs w:val="24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</w:t>
      </w:r>
      <w:r w:rsidR="00585629" w:rsidRPr="00FC749D">
        <w:rPr>
          <w:sz w:val="24"/>
          <w:szCs w:val="24"/>
        </w:rPr>
        <w:t>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7" w:name="bookmark299"/>
      <w:bookmarkEnd w:id="7"/>
      <w:r w:rsidRPr="00FC749D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8" w:name="bookmark300"/>
      <w:bookmarkEnd w:id="8"/>
      <w:r w:rsidRPr="00FC749D">
        <w:rPr>
          <w:sz w:val="24"/>
          <w:szCs w:val="24"/>
        </w:rPr>
        <w:lastRenderedPageBreak/>
        <w:t>привитие молодым специалистам интереса к педагогической деятельности.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ind w:firstLine="0"/>
        <w:jc w:val="both"/>
        <w:rPr>
          <w:sz w:val="24"/>
          <w:szCs w:val="24"/>
        </w:rPr>
      </w:pPr>
      <w:bookmarkStart w:id="9" w:name="bookmark301"/>
      <w:bookmarkEnd w:id="9"/>
      <w:r w:rsidRPr="00FC749D">
        <w:rPr>
          <w:sz w:val="24"/>
          <w:szCs w:val="24"/>
        </w:rPr>
        <w:t>Наставничество, как вид деятельности, предусматривает систематическую индиви</w:t>
      </w:r>
      <w:r w:rsidR="005C4556">
        <w:rPr>
          <w:sz w:val="24"/>
          <w:szCs w:val="24"/>
        </w:rPr>
        <w:t>д</w:t>
      </w:r>
      <w:bookmarkStart w:id="10" w:name="_GoBack"/>
      <w:bookmarkEnd w:id="10"/>
      <w:r w:rsidRPr="00FC749D">
        <w:rPr>
          <w:sz w:val="24"/>
          <w:szCs w:val="24"/>
        </w:rPr>
        <w:t>уальную и (или) групповую (командную) работу.</w:t>
      </w:r>
    </w:p>
    <w:p w:rsidR="00F235C1" w:rsidRPr="00FC749D" w:rsidRDefault="00F235C1" w:rsidP="00BD249F">
      <w:pPr>
        <w:pStyle w:val="60"/>
        <w:numPr>
          <w:ilvl w:val="0"/>
          <w:numId w:val="19"/>
        </w:numPr>
        <w:tabs>
          <w:tab w:val="left" w:pos="362"/>
        </w:tabs>
        <w:ind w:firstLine="0"/>
        <w:jc w:val="center"/>
        <w:rPr>
          <w:sz w:val="24"/>
          <w:szCs w:val="24"/>
        </w:rPr>
      </w:pPr>
      <w:bookmarkStart w:id="11" w:name="bookmark302"/>
      <w:bookmarkEnd w:id="11"/>
      <w:r w:rsidRPr="00FC749D">
        <w:rPr>
          <w:b/>
          <w:bCs/>
          <w:sz w:val="24"/>
          <w:szCs w:val="24"/>
        </w:rPr>
        <w:t>Организационные основы наставничества</w:t>
      </w:r>
    </w:p>
    <w:p w:rsidR="00F235C1" w:rsidRPr="00FC749D" w:rsidRDefault="00FC749D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bookmarkStart w:id="12" w:name="bookmark303"/>
      <w:bookmarkEnd w:id="12"/>
      <w:r>
        <w:rPr>
          <w:sz w:val="24"/>
          <w:szCs w:val="24"/>
        </w:rPr>
        <w:t>Программа</w:t>
      </w:r>
      <w:r w:rsidR="00F235C1" w:rsidRPr="00FC749D">
        <w:rPr>
          <w:sz w:val="24"/>
          <w:szCs w:val="24"/>
        </w:rPr>
        <w:t xml:space="preserve"> наставничества в </w:t>
      </w:r>
      <w:r>
        <w:rPr>
          <w:sz w:val="24"/>
          <w:szCs w:val="24"/>
        </w:rPr>
        <w:t>ГАПОУ Уфимский топливно-энергетический колледж</w:t>
      </w:r>
      <w:r w:rsidR="00F235C1" w:rsidRPr="00FC749D">
        <w:rPr>
          <w:sz w:val="24"/>
          <w:szCs w:val="24"/>
        </w:rPr>
        <w:t xml:space="preserve"> реализуется на основании приказа директора </w:t>
      </w:r>
      <w:r>
        <w:rPr>
          <w:sz w:val="24"/>
          <w:szCs w:val="24"/>
        </w:rPr>
        <w:t>колледжа</w:t>
      </w:r>
      <w:r w:rsidR="00F235C1" w:rsidRPr="00FC749D">
        <w:rPr>
          <w:sz w:val="24"/>
          <w:szCs w:val="24"/>
        </w:rPr>
        <w:t>.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bookmarkStart w:id="13" w:name="bookmark304"/>
      <w:bookmarkEnd w:id="13"/>
      <w:r w:rsidRPr="00FC749D">
        <w:rPr>
          <w:sz w:val="24"/>
          <w:szCs w:val="24"/>
        </w:rPr>
        <w:t xml:space="preserve">Руководство и контроль за деятельностью наставничества осуществляют заместители директора </w:t>
      </w:r>
      <w:r w:rsidR="00FC749D">
        <w:rPr>
          <w:sz w:val="24"/>
          <w:szCs w:val="24"/>
        </w:rPr>
        <w:t>колледжа</w:t>
      </w:r>
      <w:r w:rsidRPr="00FC749D">
        <w:rPr>
          <w:sz w:val="24"/>
          <w:szCs w:val="24"/>
        </w:rPr>
        <w:t>.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bookmarkStart w:id="14" w:name="bookmark305"/>
      <w:bookmarkEnd w:id="14"/>
      <w:r w:rsidRPr="00FC749D">
        <w:rPr>
          <w:sz w:val="24"/>
          <w:szCs w:val="24"/>
        </w:rPr>
        <w:t>Заместители директора по УР, У</w:t>
      </w:r>
      <w:r w:rsidR="00476E27" w:rsidRPr="00FC749D">
        <w:rPr>
          <w:sz w:val="24"/>
          <w:szCs w:val="24"/>
        </w:rPr>
        <w:t>М</w:t>
      </w:r>
      <w:r w:rsidRPr="00FC749D">
        <w:rPr>
          <w:sz w:val="24"/>
          <w:szCs w:val="24"/>
        </w:rPr>
        <w:t xml:space="preserve">Р, </w:t>
      </w:r>
      <w:r w:rsidR="00476E27" w:rsidRPr="00FC749D">
        <w:rPr>
          <w:sz w:val="24"/>
          <w:szCs w:val="24"/>
        </w:rPr>
        <w:t>В</w:t>
      </w:r>
      <w:r w:rsidRPr="00FC749D">
        <w:rPr>
          <w:sz w:val="24"/>
          <w:szCs w:val="24"/>
        </w:rPr>
        <w:t>Р</w:t>
      </w:r>
      <w:r w:rsidR="00FC749D">
        <w:rPr>
          <w:sz w:val="24"/>
          <w:szCs w:val="24"/>
        </w:rPr>
        <w:t>, ПО</w:t>
      </w:r>
      <w:r w:rsidRPr="00FC749D">
        <w:rPr>
          <w:sz w:val="24"/>
          <w:szCs w:val="24"/>
        </w:rPr>
        <w:t xml:space="preserve"> осуществляют сопровождение, мониторинг, оценку и контроль выполнения программ наставничества по соответствующим направлениям.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bookmarkStart w:id="15" w:name="bookmark306"/>
      <w:bookmarkEnd w:id="15"/>
      <w:r w:rsidRPr="00FC749D">
        <w:rPr>
          <w:sz w:val="24"/>
          <w:szCs w:val="24"/>
        </w:rPr>
        <w:t xml:space="preserve">Куратор реализации </w:t>
      </w:r>
      <w:r w:rsidR="00FC749D">
        <w:rPr>
          <w:sz w:val="24"/>
          <w:szCs w:val="24"/>
        </w:rPr>
        <w:t>Программы</w:t>
      </w:r>
      <w:r w:rsidRPr="00FC749D">
        <w:rPr>
          <w:sz w:val="24"/>
          <w:szCs w:val="24"/>
        </w:rPr>
        <w:t xml:space="preserve"> наставничества назначается приказом директора </w:t>
      </w:r>
      <w:r w:rsidR="00FC749D">
        <w:rPr>
          <w:sz w:val="24"/>
          <w:szCs w:val="24"/>
        </w:rPr>
        <w:t>колледжа</w:t>
      </w:r>
      <w:r w:rsidRPr="00FC749D">
        <w:rPr>
          <w:sz w:val="24"/>
          <w:szCs w:val="24"/>
        </w:rPr>
        <w:t>.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bookmarkStart w:id="16" w:name="bookmark307"/>
      <w:bookmarkEnd w:id="16"/>
      <w:r w:rsidRPr="00FC749D">
        <w:rPr>
          <w:sz w:val="24"/>
          <w:szCs w:val="24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F235C1" w:rsidRPr="00FC749D" w:rsidRDefault="00F235C1" w:rsidP="00BD249F">
      <w:pPr>
        <w:pStyle w:val="60"/>
        <w:jc w:val="both"/>
        <w:rPr>
          <w:sz w:val="24"/>
          <w:szCs w:val="24"/>
        </w:rPr>
      </w:pPr>
      <w:r w:rsidRPr="00FC749D">
        <w:rPr>
          <w:sz w:val="24"/>
          <w:szCs w:val="24"/>
        </w:rPr>
        <w:t xml:space="preserve">Формирование баз наставников и наставляемых осуществляется куратором, педагогами, классными руководителями, мастерами производственного обучения и иными лицами </w:t>
      </w:r>
      <w:r w:rsidR="00FC749D">
        <w:rPr>
          <w:sz w:val="24"/>
          <w:szCs w:val="24"/>
        </w:rPr>
        <w:t>колледжа</w:t>
      </w:r>
      <w:r w:rsidRPr="00FC749D">
        <w:rPr>
          <w:sz w:val="24"/>
          <w:szCs w:val="24"/>
        </w:rPr>
        <w:t>, располагающими информацией о потребностях педагогов и обучающихся - будущих участников программы.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bookmarkStart w:id="17" w:name="bookmark308"/>
      <w:bookmarkEnd w:id="17"/>
      <w:r w:rsidRPr="00FC749D">
        <w:rPr>
          <w:sz w:val="24"/>
          <w:szCs w:val="24"/>
        </w:rPr>
        <w:t xml:space="preserve">Наставляемыми могут быть обучающиеся </w:t>
      </w:r>
      <w:r w:rsidR="00FC749D">
        <w:rPr>
          <w:sz w:val="24"/>
          <w:szCs w:val="24"/>
        </w:rPr>
        <w:t>колледжа</w:t>
      </w:r>
      <w:r w:rsidRPr="00FC749D">
        <w:rPr>
          <w:sz w:val="24"/>
          <w:szCs w:val="24"/>
        </w:rPr>
        <w:t>: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18" w:name="bookmark309"/>
      <w:bookmarkEnd w:id="18"/>
      <w:r w:rsidRPr="00FC749D">
        <w:rPr>
          <w:sz w:val="24"/>
          <w:szCs w:val="24"/>
        </w:rPr>
        <w:t>проявившие выдающиеся способности</w:t>
      </w:r>
      <w:r w:rsidR="00476E27" w:rsidRPr="00FC749D">
        <w:rPr>
          <w:sz w:val="24"/>
          <w:szCs w:val="24"/>
        </w:rPr>
        <w:t xml:space="preserve"> (в том числе участники чемпионатного движения «Молодые про</w:t>
      </w:r>
      <w:r w:rsidR="00476E27" w:rsidRPr="00FC749D">
        <w:rPr>
          <w:sz w:val="24"/>
          <w:szCs w:val="24"/>
        </w:rPr>
        <w:softHyphen/>
        <w:t>фессионалы («WorldSkillsRussia»)»</w:t>
      </w:r>
      <w:r w:rsidRPr="00FC749D">
        <w:rPr>
          <w:sz w:val="24"/>
          <w:szCs w:val="24"/>
        </w:rPr>
        <w:t>;</w:t>
      </w:r>
    </w:p>
    <w:p w:rsidR="00476E27" w:rsidRPr="00FC749D" w:rsidRDefault="00476E27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r w:rsidRPr="00FC749D">
        <w:rPr>
          <w:sz w:val="24"/>
          <w:szCs w:val="24"/>
        </w:rPr>
        <w:t>обучающие</w:t>
      </w:r>
      <w:r w:rsidR="00FC749D">
        <w:rPr>
          <w:sz w:val="24"/>
          <w:szCs w:val="24"/>
        </w:rPr>
        <w:t>ся,</w:t>
      </w:r>
      <w:r w:rsidRPr="00FC749D">
        <w:rPr>
          <w:sz w:val="24"/>
          <w:szCs w:val="24"/>
        </w:rPr>
        <w:t xml:space="preserve"> проходящие производственную практику;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19" w:name="bookmark310"/>
      <w:bookmarkEnd w:id="19"/>
      <w:r w:rsidRPr="00FC749D">
        <w:rPr>
          <w:sz w:val="24"/>
          <w:szCs w:val="24"/>
        </w:rPr>
        <w:t>демонстрирующие неудовлетворительные образовательные результаты;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20" w:name="bookmark311"/>
      <w:bookmarkEnd w:id="20"/>
      <w:r w:rsidRPr="00FC749D">
        <w:rPr>
          <w:sz w:val="24"/>
          <w:szCs w:val="24"/>
        </w:rPr>
        <w:t>с ограниченными возможностями здоровья;</w:t>
      </w:r>
    </w:p>
    <w:p w:rsidR="00476E27" w:rsidRPr="00FC749D" w:rsidRDefault="00476E27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r w:rsidRPr="00FC749D">
        <w:rPr>
          <w:sz w:val="24"/>
          <w:szCs w:val="24"/>
        </w:rPr>
        <w:t>дети-сироты и дети, оставшиеся без попечения родителей;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21" w:name="bookmark312"/>
      <w:bookmarkEnd w:id="21"/>
      <w:r w:rsidRPr="00FC749D">
        <w:rPr>
          <w:sz w:val="24"/>
          <w:szCs w:val="24"/>
        </w:rPr>
        <w:t>попавшие в трудную жизненную ситуацию;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22" w:name="bookmark313"/>
      <w:bookmarkEnd w:id="22"/>
      <w:r w:rsidRPr="00FC749D">
        <w:rPr>
          <w:sz w:val="24"/>
          <w:szCs w:val="24"/>
        </w:rPr>
        <w:t xml:space="preserve">не принимающие участие в жизни </w:t>
      </w:r>
      <w:r w:rsidR="00FC749D">
        <w:rPr>
          <w:sz w:val="24"/>
          <w:szCs w:val="24"/>
        </w:rPr>
        <w:t>колледжа</w:t>
      </w:r>
      <w:r w:rsidRPr="00FC749D">
        <w:rPr>
          <w:sz w:val="24"/>
          <w:szCs w:val="24"/>
        </w:rPr>
        <w:t>, отстраненные от коллектива.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bookmarkStart w:id="23" w:name="bookmark314"/>
      <w:bookmarkEnd w:id="23"/>
      <w:r w:rsidRPr="00FC749D">
        <w:rPr>
          <w:sz w:val="24"/>
          <w:szCs w:val="24"/>
        </w:rPr>
        <w:t xml:space="preserve">Наставляемыми могут быть педагоги </w:t>
      </w:r>
      <w:r w:rsidR="00FC749D">
        <w:rPr>
          <w:sz w:val="24"/>
          <w:szCs w:val="24"/>
        </w:rPr>
        <w:t>колледжа</w:t>
      </w:r>
      <w:r w:rsidRPr="00FC749D">
        <w:rPr>
          <w:sz w:val="24"/>
          <w:szCs w:val="24"/>
        </w:rPr>
        <w:t>: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24" w:name="bookmark315"/>
      <w:bookmarkEnd w:id="24"/>
      <w:r w:rsidRPr="00FC749D">
        <w:rPr>
          <w:sz w:val="24"/>
          <w:szCs w:val="24"/>
        </w:rPr>
        <w:t>молодые специалисты, выпускники СПО;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25" w:name="bookmark316"/>
      <w:bookmarkEnd w:id="25"/>
      <w:r w:rsidRPr="00FC749D">
        <w:rPr>
          <w:sz w:val="24"/>
          <w:szCs w:val="24"/>
        </w:rPr>
        <w:t>находящиеся в состоянии эмоционального выгорания;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26" w:name="bookmark317"/>
      <w:bookmarkEnd w:id="26"/>
      <w:r w:rsidRPr="00FC749D">
        <w:rPr>
          <w:sz w:val="24"/>
          <w:szCs w:val="24"/>
        </w:rPr>
        <w:t>находящиеся в процессе адаптации на новом месте работы;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27" w:name="bookmark318"/>
      <w:bookmarkEnd w:id="27"/>
      <w:r w:rsidRPr="00FC749D">
        <w:rPr>
          <w:sz w:val="24"/>
          <w:szCs w:val="24"/>
        </w:rPr>
        <w:t>желающие овладеть современными программами, цифровыми навыками, ИКТ-компетенциями и т.д.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bookmarkStart w:id="28" w:name="bookmark319"/>
      <w:bookmarkEnd w:id="28"/>
      <w:r w:rsidRPr="00FC749D">
        <w:rPr>
          <w:sz w:val="24"/>
          <w:szCs w:val="24"/>
        </w:rPr>
        <w:t xml:space="preserve">Наставниками могут быть представители </w:t>
      </w:r>
      <w:r w:rsidR="00FC749D">
        <w:rPr>
          <w:sz w:val="24"/>
          <w:szCs w:val="24"/>
        </w:rPr>
        <w:t>колледжа</w:t>
      </w:r>
      <w:r w:rsidRPr="00FC749D">
        <w:rPr>
          <w:sz w:val="24"/>
          <w:szCs w:val="24"/>
        </w:rPr>
        <w:t>: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29" w:name="bookmark320"/>
      <w:bookmarkEnd w:id="29"/>
      <w:r w:rsidRPr="00FC749D">
        <w:rPr>
          <w:sz w:val="24"/>
          <w:szCs w:val="24"/>
        </w:rPr>
        <w:t>студенты, мотивированные помочь школьникам, обучающимся I курса в развитии их образовательных, профориентационных, спортивных, творческих результатов деятельности, в вопросах адаптации;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30" w:name="bookmark321"/>
      <w:bookmarkEnd w:id="30"/>
      <w:r w:rsidRPr="00FC749D">
        <w:rPr>
          <w:sz w:val="24"/>
          <w:szCs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r w:rsidRPr="00FC749D">
        <w:rPr>
          <w:sz w:val="24"/>
          <w:szCs w:val="24"/>
        </w:rPr>
        <w:t>квалифицированные сотрудники предприятий, заинтересованные в подготовке будущих кадров;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31" w:name="bookmark325"/>
      <w:bookmarkEnd w:id="31"/>
      <w:r w:rsidRPr="00FC749D">
        <w:rPr>
          <w:sz w:val="24"/>
          <w:szCs w:val="24"/>
        </w:rPr>
        <w:t>успешные предприниматели или общественные деятели, которые чувствуют потребность передать свой опыт.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bookmarkStart w:id="32" w:name="bookmark326"/>
      <w:bookmarkEnd w:id="32"/>
      <w:r w:rsidRPr="00FC749D">
        <w:rPr>
          <w:sz w:val="24"/>
          <w:szCs w:val="24"/>
        </w:rPr>
        <w:t xml:space="preserve">База наставляемых и база наставников определяется в зависимости от потребностей </w:t>
      </w:r>
      <w:r w:rsidR="00EB3CCB">
        <w:rPr>
          <w:sz w:val="24"/>
          <w:szCs w:val="24"/>
        </w:rPr>
        <w:t>колледжа</w:t>
      </w:r>
      <w:r w:rsidRPr="00FC749D">
        <w:rPr>
          <w:sz w:val="24"/>
          <w:szCs w:val="24"/>
        </w:rPr>
        <w:t xml:space="preserve"> в целом и от потребностей участников образовательных отношений: педагогов, </w:t>
      </w:r>
      <w:r w:rsidR="00EB3CCB">
        <w:rPr>
          <w:sz w:val="24"/>
          <w:szCs w:val="24"/>
        </w:rPr>
        <w:t>об</w:t>
      </w:r>
      <w:r w:rsidRPr="00FC749D">
        <w:rPr>
          <w:sz w:val="24"/>
          <w:szCs w:val="24"/>
        </w:rPr>
        <w:t>уча</w:t>
      </w:r>
      <w:r w:rsidR="00EB3CCB">
        <w:rPr>
          <w:sz w:val="24"/>
          <w:szCs w:val="24"/>
        </w:rPr>
        <w:t>ю</w:t>
      </w:r>
      <w:r w:rsidRPr="00FC749D">
        <w:rPr>
          <w:sz w:val="24"/>
          <w:szCs w:val="24"/>
        </w:rPr>
        <w:t>щихся и их родителей (законных представителей).</w:t>
      </w:r>
    </w:p>
    <w:p w:rsidR="00F235C1" w:rsidRPr="00FC749D" w:rsidRDefault="00F235C1" w:rsidP="00BD249F">
      <w:pPr>
        <w:pStyle w:val="60"/>
        <w:numPr>
          <w:ilvl w:val="0"/>
          <w:numId w:val="19"/>
        </w:numPr>
        <w:tabs>
          <w:tab w:val="left" w:pos="359"/>
        </w:tabs>
        <w:ind w:firstLine="0"/>
        <w:jc w:val="center"/>
        <w:rPr>
          <w:sz w:val="24"/>
          <w:szCs w:val="24"/>
        </w:rPr>
      </w:pPr>
      <w:bookmarkStart w:id="33" w:name="bookmark327"/>
      <w:bookmarkEnd w:id="33"/>
      <w:r w:rsidRPr="00FC749D">
        <w:rPr>
          <w:b/>
          <w:bCs/>
          <w:sz w:val="24"/>
          <w:szCs w:val="24"/>
        </w:rPr>
        <w:t>Формы программ наставничества</w:t>
      </w:r>
    </w:p>
    <w:p w:rsidR="00F235C1" w:rsidRPr="00FC749D" w:rsidRDefault="00DA00DF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bookmarkStart w:id="34" w:name="bookmark328"/>
      <w:bookmarkEnd w:id="34"/>
      <w:r>
        <w:rPr>
          <w:sz w:val="24"/>
          <w:szCs w:val="24"/>
        </w:rPr>
        <w:t>В практике реализации наставничества в колледже выделены</w:t>
      </w:r>
      <w:r w:rsidR="00F235C1" w:rsidRPr="00FC749D">
        <w:rPr>
          <w:sz w:val="24"/>
          <w:szCs w:val="24"/>
        </w:rPr>
        <w:t xml:space="preserve"> следующие приоритетные формы:</w:t>
      </w:r>
    </w:p>
    <w:p w:rsidR="00F235C1" w:rsidRDefault="008E4BEE" w:rsidP="00BD249F">
      <w:pPr>
        <w:pStyle w:val="60"/>
        <w:numPr>
          <w:ilvl w:val="0"/>
          <w:numId w:val="22"/>
        </w:numPr>
        <w:ind w:left="426"/>
        <w:jc w:val="both"/>
        <w:rPr>
          <w:b/>
          <w:sz w:val="24"/>
          <w:szCs w:val="24"/>
        </w:rPr>
      </w:pPr>
      <w:bookmarkStart w:id="35" w:name="bookmark329"/>
      <w:bookmarkEnd w:id="35"/>
      <w:r w:rsidRPr="008E4BEE">
        <w:rPr>
          <w:b/>
          <w:sz w:val="24"/>
          <w:szCs w:val="24"/>
        </w:rPr>
        <w:t xml:space="preserve">студент </w:t>
      </w:r>
      <w:r>
        <w:rPr>
          <w:b/>
          <w:sz w:val="24"/>
          <w:szCs w:val="24"/>
        </w:rPr>
        <w:t>–</w:t>
      </w:r>
      <w:r w:rsidRPr="008E4BEE">
        <w:rPr>
          <w:b/>
          <w:sz w:val="24"/>
          <w:szCs w:val="24"/>
        </w:rPr>
        <w:t xml:space="preserve"> студент</w:t>
      </w:r>
    </w:p>
    <w:p w:rsidR="008E4BEE" w:rsidRDefault="00554C4A" w:rsidP="008E4BEE">
      <w:pPr>
        <w:pStyle w:val="60"/>
        <w:ind w:left="426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*</w:t>
      </w:r>
      <w:r w:rsidR="008E4BEE" w:rsidRPr="008E4BEE">
        <w:rPr>
          <w:i/>
          <w:sz w:val="24"/>
          <w:szCs w:val="24"/>
        </w:rPr>
        <w:t>студент-победитель олимпиад, чемпионатов Ворлдскиллс- группа студентов 1-2 курсов</w:t>
      </w:r>
    </w:p>
    <w:p w:rsidR="008E4BEE" w:rsidRDefault="008E4BEE" w:rsidP="008E4BEE">
      <w:pPr>
        <w:pStyle w:val="60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В рамках общественной работы студент-старшекурсник, имеющий успешный опыт участия в олимпиадах професси</w:t>
      </w:r>
      <w:r w:rsidR="00554C4A">
        <w:rPr>
          <w:sz w:val="24"/>
          <w:szCs w:val="24"/>
        </w:rPr>
        <w:t>онального мастерства, чемпионатах «Молодые профессионалы (Ворлдскиллс Россия), делится опытом с «начинающими профессионалами». Данная практика наставничества формирует траекторию профессионально-личностного развития студента-наставника и его наставляемых.</w:t>
      </w:r>
    </w:p>
    <w:p w:rsidR="00554C4A" w:rsidRDefault="00554C4A" w:rsidP="00554C4A">
      <w:pPr>
        <w:pStyle w:val="60"/>
        <w:ind w:left="426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*</w:t>
      </w:r>
      <w:r w:rsidRPr="008E4BEE">
        <w:rPr>
          <w:i/>
          <w:sz w:val="24"/>
          <w:szCs w:val="24"/>
        </w:rPr>
        <w:t xml:space="preserve">студент-победитель олимпиад, </w:t>
      </w:r>
      <w:r>
        <w:rPr>
          <w:i/>
          <w:sz w:val="24"/>
          <w:szCs w:val="24"/>
        </w:rPr>
        <w:t xml:space="preserve">конкурсов научно-исследовательских проектов </w:t>
      </w:r>
      <w:r w:rsidRPr="008E4BEE">
        <w:rPr>
          <w:i/>
          <w:sz w:val="24"/>
          <w:szCs w:val="24"/>
        </w:rPr>
        <w:t>- группа студентов 1-2 курсов</w:t>
      </w:r>
    </w:p>
    <w:p w:rsidR="00554C4A" w:rsidRDefault="00554C4A" w:rsidP="00554C4A">
      <w:pPr>
        <w:pStyle w:val="60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В рамках общественной работы студент-старшекурсник, имеющий успешный опыт реализации научно-исследовательских проектов, победитель конкурсов научно-исследовательской и проектной деятельности, делится опытом с другим студентом (студентами). Данная практика наставничества формирует способствует формированию общих компетенций, как у наставляемых, так и у студента-наставника.</w:t>
      </w:r>
    </w:p>
    <w:p w:rsidR="00554C4A" w:rsidRDefault="00554C4A" w:rsidP="008E4BEE">
      <w:pPr>
        <w:pStyle w:val="60"/>
        <w:ind w:left="426" w:firstLine="0"/>
        <w:jc w:val="both"/>
        <w:rPr>
          <w:i/>
          <w:sz w:val="24"/>
          <w:szCs w:val="24"/>
        </w:rPr>
      </w:pPr>
      <w:r>
        <w:rPr>
          <w:sz w:val="24"/>
          <w:szCs w:val="24"/>
        </w:rPr>
        <w:t>*</w:t>
      </w:r>
      <w:r>
        <w:rPr>
          <w:i/>
          <w:sz w:val="24"/>
          <w:szCs w:val="24"/>
        </w:rPr>
        <w:t>студент-общественный куратор- группа студентов</w:t>
      </w:r>
    </w:p>
    <w:p w:rsidR="00554C4A" w:rsidRPr="00554C4A" w:rsidRDefault="00554C4A" w:rsidP="008E4BEE">
      <w:pPr>
        <w:pStyle w:val="60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Осуществляется в целях развития общих компетенций студентов, реализацию студенческого самоуправления через работу общественных кураторов.</w:t>
      </w:r>
    </w:p>
    <w:p w:rsidR="00DA00DF" w:rsidRPr="008E4BEE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b/>
          <w:sz w:val="24"/>
          <w:szCs w:val="24"/>
        </w:rPr>
      </w:pPr>
      <w:bookmarkStart w:id="36" w:name="bookmark330"/>
      <w:bookmarkStart w:id="37" w:name="bookmark331"/>
      <w:bookmarkEnd w:id="36"/>
      <w:bookmarkEnd w:id="37"/>
      <w:r w:rsidRPr="008E4BEE">
        <w:rPr>
          <w:b/>
          <w:sz w:val="24"/>
          <w:szCs w:val="24"/>
        </w:rPr>
        <w:t>п</w:t>
      </w:r>
      <w:r w:rsidR="00DA00DF" w:rsidRPr="008E4BEE">
        <w:rPr>
          <w:b/>
          <w:sz w:val="24"/>
          <w:szCs w:val="24"/>
        </w:rPr>
        <w:t>реподаватель–</w:t>
      </w:r>
      <w:r w:rsidRPr="008E4BEE">
        <w:rPr>
          <w:b/>
          <w:sz w:val="24"/>
          <w:szCs w:val="24"/>
        </w:rPr>
        <w:t xml:space="preserve"> п</w:t>
      </w:r>
      <w:r w:rsidR="00DA00DF" w:rsidRPr="008E4BEE">
        <w:rPr>
          <w:b/>
          <w:sz w:val="24"/>
          <w:szCs w:val="24"/>
        </w:rPr>
        <w:t>реподаватель</w:t>
      </w:r>
    </w:p>
    <w:p w:rsidR="00DA00DF" w:rsidRDefault="00DA00DF" w:rsidP="00DA00DF">
      <w:pPr>
        <w:pStyle w:val="60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Реализуется через наставничество молодых специалистов и начинающих преподавателей со стажем работы в колледже не более 2 лет с целью ликвидации профессиональных дефицитов наставляемых, проектирования их индивидуальных маршрутов развития, оказания наставляемым методической поддержки, анализа и оценки успешности реализации их маршрутов.</w:t>
      </w:r>
    </w:p>
    <w:p w:rsidR="00DA00DF" w:rsidRPr="008E4BEE" w:rsidRDefault="00DA00DF" w:rsidP="00DA00DF">
      <w:pPr>
        <w:pStyle w:val="60"/>
        <w:numPr>
          <w:ilvl w:val="0"/>
          <w:numId w:val="22"/>
        </w:numPr>
        <w:ind w:left="426"/>
        <w:jc w:val="both"/>
        <w:rPr>
          <w:b/>
          <w:sz w:val="24"/>
          <w:szCs w:val="24"/>
        </w:rPr>
      </w:pPr>
      <w:r w:rsidRPr="008E4BEE">
        <w:rPr>
          <w:b/>
          <w:sz w:val="24"/>
          <w:szCs w:val="24"/>
        </w:rPr>
        <w:t>работодатель – преподаватель</w:t>
      </w:r>
    </w:p>
    <w:p w:rsidR="00DA00DF" w:rsidRDefault="008E4BEE" w:rsidP="008E4BEE">
      <w:pPr>
        <w:pStyle w:val="60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DA00DF">
        <w:rPr>
          <w:sz w:val="24"/>
          <w:szCs w:val="24"/>
        </w:rPr>
        <w:t>еализуется через организацию стажировок преподавателей колледжа в профильных организациях; практическую подготовку студентов к чемпионатам «Молодые профессионалы» (Ворлдскиллс Россия)</w:t>
      </w:r>
      <w:r>
        <w:rPr>
          <w:sz w:val="24"/>
          <w:szCs w:val="24"/>
        </w:rPr>
        <w:t xml:space="preserve"> на базе предприятий, разработку тем выпускных квалификационных работ, привязанных к конкретному производству, организации государственной итоговой аттестации, в том числе в форме демонстрационного экзамена.</w:t>
      </w:r>
    </w:p>
    <w:p w:rsidR="00F235C1" w:rsidRPr="008E4BEE" w:rsidRDefault="008E4BEE" w:rsidP="00BD249F">
      <w:pPr>
        <w:pStyle w:val="60"/>
        <w:numPr>
          <w:ilvl w:val="0"/>
          <w:numId w:val="22"/>
        </w:numPr>
        <w:ind w:left="426"/>
        <w:jc w:val="both"/>
        <w:rPr>
          <w:b/>
          <w:sz w:val="24"/>
          <w:szCs w:val="24"/>
        </w:rPr>
      </w:pPr>
      <w:bookmarkStart w:id="38" w:name="bookmark332"/>
      <w:bookmarkEnd w:id="38"/>
      <w:r w:rsidRPr="008E4BEE">
        <w:rPr>
          <w:b/>
          <w:sz w:val="24"/>
          <w:szCs w:val="24"/>
        </w:rPr>
        <w:t>работодатель – студент</w:t>
      </w:r>
    </w:p>
    <w:p w:rsidR="008E4BEE" w:rsidRPr="00FC749D" w:rsidRDefault="008E4BEE" w:rsidP="008E4BEE">
      <w:pPr>
        <w:pStyle w:val="60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Реализуется в рамках практической подготовки групп студентов на профильных предприятиях (наставничество на производстве), организации практической подготовки студентов колледжа с элементами дуального обучения.</w:t>
      </w:r>
    </w:p>
    <w:p w:rsidR="008E4BEE" w:rsidRPr="00554C4A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39" w:name="bookmark333"/>
      <w:bookmarkEnd w:id="39"/>
      <w:r w:rsidRPr="008E4BEE">
        <w:rPr>
          <w:b/>
          <w:sz w:val="24"/>
          <w:szCs w:val="24"/>
        </w:rPr>
        <w:t>п</w:t>
      </w:r>
      <w:r w:rsidR="008E4BEE" w:rsidRPr="008E4BEE">
        <w:rPr>
          <w:b/>
          <w:sz w:val="24"/>
          <w:szCs w:val="24"/>
        </w:rPr>
        <w:t>реподаватель</w:t>
      </w:r>
      <w:r w:rsidR="008E4BEE">
        <w:rPr>
          <w:b/>
          <w:sz w:val="24"/>
          <w:szCs w:val="24"/>
        </w:rPr>
        <w:t>–</w:t>
      </w:r>
      <w:r w:rsidRPr="008E4BEE">
        <w:rPr>
          <w:b/>
          <w:sz w:val="24"/>
          <w:szCs w:val="24"/>
        </w:rPr>
        <w:t xml:space="preserve"> студент</w:t>
      </w:r>
    </w:p>
    <w:p w:rsidR="00554C4A" w:rsidRPr="00554C4A" w:rsidRDefault="00554C4A" w:rsidP="00554C4A">
      <w:pPr>
        <w:pStyle w:val="60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Реализуется через передачу знаний, навыков и компетенций для дальнейшей социальной адаптации, профессионального карьерного развития студентов</w:t>
      </w:r>
      <w:r w:rsidRPr="00FC749D">
        <w:rPr>
          <w:sz w:val="24"/>
          <w:szCs w:val="24"/>
        </w:rPr>
        <w:t>.</w:t>
      </w:r>
      <w:r>
        <w:rPr>
          <w:sz w:val="24"/>
          <w:szCs w:val="24"/>
        </w:rPr>
        <w:t xml:space="preserve"> Данная практика наставничества помогает талантливым и амбициозным студентам планировать свою карьеру, развивать соответствующие навыки и компетенции.</w:t>
      </w:r>
    </w:p>
    <w:p w:rsidR="00554C4A" w:rsidRDefault="00554C4A" w:rsidP="00BD249F">
      <w:pPr>
        <w:pStyle w:val="60"/>
        <w:numPr>
          <w:ilvl w:val="0"/>
          <w:numId w:val="22"/>
        </w:num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554C4A">
        <w:rPr>
          <w:b/>
          <w:sz w:val="24"/>
          <w:szCs w:val="24"/>
        </w:rPr>
        <w:t>реп</w:t>
      </w:r>
      <w:r>
        <w:rPr>
          <w:b/>
          <w:sz w:val="24"/>
          <w:szCs w:val="24"/>
        </w:rPr>
        <w:t xml:space="preserve">одаватель-группа </w:t>
      </w:r>
      <w:r w:rsidR="00E3794C">
        <w:rPr>
          <w:b/>
          <w:sz w:val="24"/>
          <w:szCs w:val="24"/>
        </w:rPr>
        <w:t>учащихся общеобразовательных школ</w:t>
      </w:r>
    </w:p>
    <w:p w:rsidR="00554C4A" w:rsidRPr="00FC749D" w:rsidRDefault="00E3794C" w:rsidP="00E3794C">
      <w:pPr>
        <w:pStyle w:val="60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Осуществляется в рамках реализации федерального проекта по ранней профессиональной ориентации учащихся 6-11 классов общеобразовательных организаций «Билет в будущее». А также осуществляется через организацию на базе колледжа предпрофильных курсов, практических занятий по допрофессиональным навыкам (включая раннюю профориентацию в 6-11 классах ) по дополнительным общеобразовательным общеразвивающим программам.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bookmarkStart w:id="40" w:name="bookmark334"/>
      <w:bookmarkEnd w:id="40"/>
      <w:r w:rsidRPr="00FC749D">
        <w:rPr>
          <w:sz w:val="24"/>
          <w:szCs w:val="24"/>
        </w:rPr>
        <w:t>Реализация программы наставничества осуществляется в течение определенного срока, действие программы может быть продлено в силу объективных причин по решению куратора, наставника и наставляемого.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bookmarkStart w:id="41" w:name="bookmark335"/>
      <w:bookmarkEnd w:id="41"/>
      <w:r w:rsidRPr="00FC749D">
        <w:rPr>
          <w:sz w:val="24"/>
          <w:szCs w:val="24"/>
        </w:rPr>
        <w:t>Количество встреч наставник и наставляемый определяют самостоятельно при про</w:t>
      </w:r>
      <w:r w:rsidRPr="00FC749D">
        <w:rPr>
          <w:sz w:val="24"/>
          <w:szCs w:val="24"/>
        </w:rPr>
        <w:softHyphen/>
        <w:t>ведении встречи - планирования.</w:t>
      </w:r>
    </w:p>
    <w:p w:rsidR="00F235C1" w:rsidRPr="00FC749D" w:rsidRDefault="00F235C1" w:rsidP="00BD249F">
      <w:pPr>
        <w:pStyle w:val="60"/>
        <w:numPr>
          <w:ilvl w:val="0"/>
          <w:numId w:val="19"/>
        </w:numPr>
        <w:tabs>
          <w:tab w:val="left" w:pos="354"/>
        </w:tabs>
        <w:ind w:firstLine="0"/>
        <w:jc w:val="center"/>
        <w:rPr>
          <w:sz w:val="24"/>
          <w:szCs w:val="24"/>
        </w:rPr>
      </w:pPr>
      <w:bookmarkStart w:id="42" w:name="bookmark336"/>
      <w:bookmarkEnd w:id="42"/>
      <w:r w:rsidRPr="00FC749D">
        <w:rPr>
          <w:b/>
          <w:bCs/>
          <w:sz w:val="24"/>
          <w:szCs w:val="24"/>
        </w:rPr>
        <w:t>Требования, выдвигаемые к наставникам, изъявляющим желание принять</w:t>
      </w:r>
      <w:r w:rsidRPr="00FC749D">
        <w:rPr>
          <w:b/>
          <w:bCs/>
          <w:sz w:val="24"/>
          <w:szCs w:val="24"/>
        </w:rPr>
        <w:br/>
      </w:r>
      <w:r w:rsidRPr="00FC749D">
        <w:rPr>
          <w:b/>
          <w:bCs/>
          <w:sz w:val="24"/>
          <w:szCs w:val="24"/>
        </w:rPr>
        <w:lastRenderedPageBreak/>
        <w:t>участие в программе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bookmarkStart w:id="43" w:name="bookmark337"/>
      <w:bookmarkEnd w:id="43"/>
      <w:r w:rsidRPr="00FC749D">
        <w:rPr>
          <w:sz w:val="24"/>
          <w:szCs w:val="24"/>
        </w:rPr>
        <w:t>Наставники подбираются из числа наиболее подготовленных лиц, обладающих высокими профессиональными качествами, имеющих стабильные показатели в работе и достижения в учебе, способность и готовность делиться своим опытом, имеющих системное представление о работе в целом, обладающих коммуникативными навыками и гибкостью в общении.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bookmarkStart w:id="44" w:name="bookmark338"/>
      <w:bookmarkEnd w:id="44"/>
      <w:r w:rsidRPr="00FC749D">
        <w:rPr>
          <w:sz w:val="24"/>
          <w:szCs w:val="24"/>
        </w:rPr>
        <w:t>Наставник должен обладать рядом личностных и профессиональных качеств: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45" w:name="bookmark339"/>
      <w:bookmarkEnd w:id="45"/>
      <w:r w:rsidRPr="00FC749D">
        <w:rPr>
          <w:sz w:val="24"/>
          <w:szCs w:val="24"/>
        </w:rPr>
        <w:t>коммуникабельностью;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46" w:name="bookmark340"/>
      <w:bookmarkEnd w:id="46"/>
      <w:r w:rsidRPr="00FC749D">
        <w:rPr>
          <w:sz w:val="24"/>
          <w:szCs w:val="24"/>
        </w:rPr>
        <w:t>педагогическими навыками;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47" w:name="bookmark341"/>
      <w:bookmarkEnd w:id="47"/>
      <w:r w:rsidRPr="00FC749D">
        <w:rPr>
          <w:sz w:val="24"/>
          <w:szCs w:val="24"/>
        </w:rPr>
        <w:t>отличными показателями в труде;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48" w:name="bookmark342"/>
      <w:bookmarkEnd w:id="48"/>
      <w:r w:rsidRPr="00FC749D">
        <w:rPr>
          <w:sz w:val="24"/>
          <w:szCs w:val="24"/>
        </w:rPr>
        <w:t>профессиональными знаниями по специальности;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49" w:name="bookmark343"/>
      <w:bookmarkEnd w:id="49"/>
      <w:r w:rsidRPr="00FC749D">
        <w:rPr>
          <w:sz w:val="24"/>
          <w:szCs w:val="24"/>
        </w:rPr>
        <w:t>личным желанием исполнять роль наставника.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bookmarkStart w:id="50" w:name="bookmark344"/>
      <w:bookmarkEnd w:id="50"/>
      <w:r w:rsidRPr="00FC749D">
        <w:rPr>
          <w:sz w:val="24"/>
          <w:szCs w:val="24"/>
        </w:rPr>
        <w:t>Наставники могут быть избраны из числа: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51" w:name="bookmark345"/>
      <w:bookmarkEnd w:id="51"/>
      <w:r w:rsidRPr="00FC749D">
        <w:rPr>
          <w:sz w:val="24"/>
          <w:szCs w:val="24"/>
        </w:rPr>
        <w:t xml:space="preserve">педагогических работников </w:t>
      </w:r>
      <w:r w:rsidR="00EB3CCB">
        <w:rPr>
          <w:sz w:val="24"/>
          <w:szCs w:val="24"/>
        </w:rPr>
        <w:t>колледжа</w:t>
      </w:r>
      <w:r w:rsidRPr="00FC749D">
        <w:rPr>
          <w:sz w:val="24"/>
          <w:szCs w:val="24"/>
        </w:rPr>
        <w:t>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52" w:name="bookmark346"/>
      <w:bookmarkEnd w:id="52"/>
      <w:r w:rsidRPr="00FC749D">
        <w:rPr>
          <w:sz w:val="24"/>
          <w:szCs w:val="24"/>
        </w:rPr>
        <w:t>обучающихся;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53" w:name="bookmark347"/>
      <w:bookmarkEnd w:id="53"/>
      <w:r w:rsidRPr="00FC749D">
        <w:rPr>
          <w:sz w:val="24"/>
          <w:szCs w:val="24"/>
        </w:rPr>
        <w:t>победителей региональных и всероссийских конкурсов олимпиад, чемпионатов Аби- лимпикс, Ворлдскиллс;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54" w:name="bookmark348"/>
      <w:bookmarkEnd w:id="54"/>
      <w:r w:rsidRPr="00FC749D">
        <w:rPr>
          <w:sz w:val="24"/>
          <w:szCs w:val="24"/>
        </w:rPr>
        <w:t xml:space="preserve">работников предприятий, осуществляющих деятельность по профилю реализуемых образовательных программ </w:t>
      </w:r>
      <w:r w:rsidR="00EB3CCB">
        <w:rPr>
          <w:sz w:val="24"/>
          <w:szCs w:val="24"/>
        </w:rPr>
        <w:t>колледжа</w:t>
      </w:r>
      <w:r w:rsidRPr="00FC749D">
        <w:rPr>
          <w:sz w:val="24"/>
          <w:szCs w:val="24"/>
        </w:rPr>
        <w:t>.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bookmarkStart w:id="55" w:name="bookmark349"/>
      <w:bookmarkEnd w:id="55"/>
      <w:r w:rsidRPr="00FC749D">
        <w:rPr>
          <w:sz w:val="24"/>
          <w:szCs w:val="24"/>
        </w:rPr>
        <w:t xml:space="preserve">Численность наставников определяется по мере необходимости и количества </w:t>
      </w:r>
      <w:r w:rsidR="00EB3CCB">
        <w:rPr>
          <w:sz w:val="24"/>
          <w:szCs w:val="24"/>
        </w:rPr>
        <w:t>обучающихся</w:t>
      </w:r>
      <w:r w:rsidRPr="00FC749D">
        <w:rPr>
          <w:sz w:val="24"/>
          <w:szCs w:val="24"/>
        </w:rPr>
        <w:t>.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bookmarkStart w:id="56" w:name="bookmark350"/>
      <w:bookmarkEnd w:id="56"/>
      <w:r w:rsidRPr="00FC749D">
        <w:rPr>
          <w:sz w:val="24"/>
          <w:szCs w:val="24"/>
        </w:rPr>
        <w:t xml:space="preserve">Директор </w:t>
      </w:r>
      <w:r w:rsidR="00EB3CCB">
        <w:rPr>
          <w:sz w:val="24"/>
          <w:szCs w:val="24"/>
        </w:rPr>
        <w:t>колледжа</w:t>
      </w:r>
      <w:r w:rsidRPr="00FC749D">
        <w:rPr>
          <w:sz w:val="24"/>
          <w:szCs w:val="24"/>
        </w:rPr>
        <w:t xml:space="preserve"> издает приказ о назначении наставника.</w:t>
      </w:r>
    </w:p>
    <w:p w:rsidR="00F235C1" w:rsidRPr="00FC749D" w:rsidRDefault="00F235C1" w:rsidP="00BD249F">
      <w:pPr>
        <w:pStyle w:val="60"/>
        <w:numPr>
          <w:ilvl w:val="0"/>
          <w:numId w:val="19"/>
        </w:numPr>
        <w:tabs>
          <w:tab w:val="left" w:pos="358"/>
        </w:tabs>
        <w:ind w:firstLine="0"/>
        <w:jc w:val="center"/>
        <w:rPr>
          <w:sz w:val="24"/>
          <w:szCs w:val="24"/>
        </w:rPr>
      </w:pPr>
      <w:r w:rsidRPr="00FC749D">
        <w:rPr>
          <w:b/>
          <w:bCs/>
          <w:sz w:val="24"/>
          <w:szCs w:val="24"/>
        </w:rPr>
        <w:t>Процедуры отбора и обучения наставников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bookmarkStart w:id="57" w:name="bookmark352"/>
      <w:bookmarkEnd w:id="57"/>
      <w:r w:rsidRPr="00FC749D">
        <w:rPr>
          <w:sz w:val="24"/>
          <w:szCs w:val="24"/>
        </w:rPr>
        <w:t>Для отбора наставников необходимо: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r w:rsidRPr="00FC749D">
        <w:rPr>
          <w:sz w:val="24"/>
          <w:szCs w:val="24"/>
        </w:rPr>
        <w:t>разработать критерии отбора в соответствии с запросами наставляемых;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r w:rsidRPr="00FC749D">
        <w:rPr>
          <w:sz w:val="24"/>
          <w:szCs w:val="24"/>
        </w:rPr>
        <w:t>выбрать из сформированной базы подходящих под эти критерии наставников;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r w:rsidRPr="00FC749D">
        <w:rPr>
          <w:sz w:val="24"/>
          <w:szCs w:val="24"/>
        </w:rPr>
        <w:t>провести собеседование с отобранными наставниками, чтобы выяснить их уровень пси</w:t>
      </w:r>
      <w:r w:rsidRPr="00FC749D">
        <w:rPr>
          <w:sz w:val="24"/>
          <w:szCs w:val="24"/>
        </w:rPr>
        <w:softHyphen/>
        <w:t>хологической готовности;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r w:rsidRPr="00FC749D">
        <w:rPr>
          <w:sz w:val="24"/>
          <w:szCs w:val="24"/>
        </w:rPr>
        <w:t>сформировать базу отобранных наставников.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bookmarkStart w:id="58" w:name="bookmark353"/>
      <w:bookmarkEnd w:id="58"/>
      <w:r w:rsidRPr="00FC749D">
        <w:rPr>
          <w:sz w:val="24"/>
          <w:szCs w:val="24"/>
        </w:rPr>
        <w:t>Обсуждение кандидатур может быть проведено на открытом педагогическом совете, назначение должно быть добровольным.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bookmarkStart w:id="59" w:name="bookmark354"/>
      <w:bookmarkEnd w:id="59"/>
      <w:r w:rsidRPr="00FC749D">
        <w:rPr>
          <w:sz w:val="24"/>
          <w:szCs w:val="24"/>
        </w:rPr>
        <w:t>Для организации обучения наставников необходимо: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60" w:name="bookmark355"/>
      <w:bookmarkEnd w:id="60"/>
      <w:r w:rsidRPr="00FC749D">
        <w:rPr>
          <w:sz w:val="24"/>
          <w:szCs w:val="24"/>
        </w:rPr>
        <w:t>составить программу обучения наставников, определить ее сроки;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61" w:name="bookmark356"/>
      <w:bookmarkEnd w:id="61"/>
      <w:r w:rsidRPr="00FC749D">
        <w:rPr>
          <w:sz w:val="24"/>
          <w:szCs w:val="24"/>
        </w:rPr>
        <w:t>подобрать необходимые методические материалы в помощь наставнику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62" w:name="bookmark357"/>
      <w:bookmarkEnd w:id="62"/>
      <w:r w:rsidRPr="00FC749D">
        <w:rPr>
          <w:sz w:val="24"/>
          <w:szCs w:val="24"/>
        </w:rPr>
        <w:t>выбрать форматы обучения и преподавателя (преподавателей).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bookmarkStart w:id="63" w:name="bookmark358"/>
      <w:bookmarkEnd w:id="63"/>
      <w:r w:rsidRPr="00FC749D">
        <w:rPr>
          <w:sz w:val="24"/>
          <w:szCs w:val="24"/>
        </w:rPr>
        <w:t>Обучение наставников может осуществляться куратором программы в организации либо внешними приглашенными специалистами, в том числе с применением дистанционных образо</w:t>
      </w:r>
      <w:r w:rsidRPr="00FC749D">
        <w:rPr>
          <w:sz w:val="24"/>
          <w:szCs w:val="24"/>
        </w:rPr>
        <w:softHyphen/>
        <w:t>вательных технологий.</w:t>
      </w:r>
    </w:p>
    <w:p w:rsidR="00F235C1" w:rsidRPr="00FC749D" w:rsidRDefault="00F235C1" w:rsidP="00BD249F">
      <w:pPr>
        <w:pStyle w:val="60"/>
        <w:numPr>
          <w:ilvl w:val="0"/>
          <w:numId w:val="19"/>
        </w:numPr>
        <w:tabs>
          <w:tab w:val="left" w:pos="284"/>
        </w:tabs>
        <w:ind w:firstLine="0"/>
        <w:jc w:val="center"/>
        <w:rPr>
          <w:sz w:val="24"/>
          <w:szCs w:val="24"/>
        </w:rPr>
      </w:pPr>
      <w:bookmarkStart w:id="64" w:name="bookmark359"/>
      <w:bookmarkEnd w:id="64"/>
      <w:r w:rsidRPr="00FC749D">
        <w:rPr>
          <w:b/>
          <w:bCs/>
          <w:sz w:val="24"/>
          <w:szCs w:val="24"/>
        </w:rPr>
        <w:t xml:space="preserve">Права, обязанности и задачи наставников, наставляемых, кураторов и </w:t>
      </w:r>
      <w:r w:rsidR="00295C17" w:rsidRPr="00FC749D">
        <w:rPr>
          <w:b/>
          <w:bCs/>
          <w:sz w:val="24"/>
          <w:szCs w:val="24"/>
        </w:rPr>
        <w:t>законных представителей,</w:t>
      </w:r>
      <w:r w:rsidRPr="00FC749D">
        <w:rPr>
          <w:b/>
          <w:bCs/>
          <w:sz w:val="24"/>
          <w:szCs w:val="24"/>
        </w:rPr>
        <w:t xml:space="preserve"> наставляемых в случае, если участник программы несовершеннолетний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bookmarkStart w:id="65" w:name="bookmark360"/>
      <w:bookmarkEnd w:id="65"/>
      <w:r w:rsidRPr="00FC749D">
        <w:rPr>
          <w:sz w:val="24"/>
          <w:szCs w:val="24"/>
        </w:rPr>
        <w:t xml:space="preserve">В своей работе наставник руководствуется действующим законодательством Российской Федерации, настоящим положением о наставничестве, локальными актами </w:t>
      </w:r>
      <w:r w:rsidR="00EB3CCB">
        <w:rPr>
          <w:sz w:val="24"/>
          <w:szCs w:val="24"/>
        </w:rPr>
        <w:t>колледжа</w:t>
      </w:r>
      <w:r w:rsidRPr="00FC749D">
        <w:rPr>
          <w:sz w:val="24"/>
          <w:szCs w:val="24"/>
        </w:rPr>
        <w:t>, Коллективным договором.</w:t>
      </w:r>
    </w:p>
    <w:p w:rsidR="00F235C1" w:rsidRPr="00FC749D" w:rsidRDefault="00F235C1" w:rsidP="00BD249F">
      <w:pPr>
        <w:pStyle w:val="60"/>
        <w:jc w:val="both"/>
        <w:rPr>
          <w:sz w:val="24"/>
          <w:szCs w:val="24"/>
        </w:rPr>
      </w:pPr>
      <w:r w:rsidRPr="00FC749D">
        <w:rPr>
          <w:sz w:val="24"/>
          <w:szCs w:val="24"/>
        </w:rPr>
        <w:t>Сфера ответственности наставников: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66" w:name="bookmark361"/>
      <w:bookmarkEnd w:id="66"/>
      <w:r w:rsidRPr="00FC749D">
        <w:rPr>
          <w:sz w:val="24"/>
          <w:szCs w:val="24"/>
        </w:rPr>
        <w:t>ориентация на потребности и возможности наставляемого;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67" w:name="bookmark362"/>
      <w:bookmarkEnd w:id="67"/>
      <w:r w:rsidRPr="00FC749D">
        <w:rPr>
          <w:sz w:val="24"/>
          <w:szCs w:val="24"/>
        </w:rPr>
        <w:t>конструктивная оценка подготовки обучаемого: анализ знаний на основании вопро</w:t>
      </w:r>
      <w:r w:rsidRPr="00FC749D">
        <w:rPr>
          <w:sz w:val="24"/>
          <w:szCs w:val="24"/>
        </w:rPr>
        <w:softHyphen/>
        <w:t>сов, ошибок;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68" w:name="bookmark363"/>
      <w:bookmarkEnd w:id="68"/>
      <w:r w:rsidRPr="00FC749D">
        <w:rPr>
          <w:sz w:val="24"/>
          <w:szCs w:val="24"/>
        </w:rPr>
        <w:t>предварительная подготовка материалов, идей и предложений;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69" w:name="bookmark364"/>
      <w:bookmarkEnd w:id="69"/>
      <w:r w:rsidRPr="00FC749D">
        <w:rPr>
          <w:sz w:val="24"/>
          <w:szCs w:val="24"/>
        </w:rPr>
        <w:t>оптимизация времени обучения;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70" w:name="bookmark365"/>
      <w:bookmarkEnd w:id="70"/>
      <w:r w:rsidRPr="00FC749D">
        <w:rPr>
          <w:sz w:val="24"/>
          <w:szCs w:val="24"/>
        </w:rPr>
        <w:t>планирование занятий, совместных встреч.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bookmarkStart w:id="71" w:name="bookmark366"/>
      <w:bookmarkEnd w:id="71"/>
      <w:r w:rsidRPr="00FC749D">
        <w:rPr>
          <w:sz w:val="24"/>
          <w:szCs w:val="24"/>
        </w:rPr>
        <w:lastRenderedPageBreak/>
        <w:t>Наставник имеет право: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72" w:name="bookmark367"/>
      <w:bookmarkEnd w:id="72"/>
      <w:r w:rsidRPr="00FC749D">
        <w:rPr>
          <w:sz w:val="24"/>
          <w:szCs w:val="24"/>
        </w:rPr>
        <w:t>привлекать других сотрудников для расширения профессиональных компетенций наставляемого;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73" w:name="bookmark368"/>
      <w:bookmarkEnd w:id="73"/>
      <w:r w:rsidRPr="00FC749D">
        <w:rPr>
          <w:sz w:val="24"/>
          <w:szCs w:val="24"/>
        </w:rPr>
        <w:t>запрашивать виды выполненных промежуточных или итоговых производственных заданий, отчетную документацию наставляемого.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bookmarkStart w:id="74" w:name="bookmark369"/>
      <w:bookmarkEnd w:id="74"/>
      <w:r w:rsidRPr="00FC749D">
        <w:rPr>
          <w:sz w:val="24"/>
          <w:szCs w:val="24"/>
        </w:rPr>
        <w:t>Обязанности наставника: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75" w:name="bookmark370"/>
      <w:bookmarkEnd w:id="75"/>
      <w:r w:rsidRPr="00FC749D">
        <w:rPr>
          <w:sz w:val="24"/>
          <w:szCs w:val="24"/>
        </w:rPr>
        <w:t>знать требования законодательства в сфере образования, ведомственных норматив</w:t>
      </w:r>
      <w:r w:rsidRPr="00FC749D">
        <w:rPr>
          <w:sz w:val="24"/>
          <w:szCs w:val="24"/>
        </w:rPr>
        <w:softHyphen/>
        <w:t>ных актов, определяющих права и обязанности наставника и наставляемого;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76" w:name="bookmark371"/>
      <w:bookmarkEnd w:id="76"/>
      <w:r w:rsidRPr="00FC749D">
        <w:rPr>
          <w:sz w:val="24"/>
          <w:szCs w:val="24"/>
        </w:rPr>
        <w:t>разработать совместно с подопечным индивидуальную траекторию профессиональ</w:t>
      </w:r>
      <w:r w:rsidRPr="00FC749D">
        <w:rPr>
          <w:sz w:val="24"/>
          <w:szCs w:val="24"/>
        </w:rPr>
        <w:softHyphen/>
        <w:t>ного развития;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77" w:name="bookmark372"/>
      <w:bookmarkEnd w:id="77"/>
      <w:r w:rsidRPr="00FC749D">
        <w:rPr>
          <w:sz w:val="24"/>
          <w:szCs w:val="24"/>
        </w:rPr>
        <w:t>осуществлять необходимое обучение, контролировать и корректировать деятель</w:t>
      </w:r>
      <w:r w:rsidRPr="00FC749D">
        <w:rPr>
          <w:sz w:val="24"/>
          <w:szCs w:val="24"/>
        </w:rPr>
        <w:softHyphen/>
        <w:t>ность наставляемого;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78" w:name="bookmark373"/>
      <w:bookmarkEnd w:id="78"/>
      <w:r w:rsidRPr="00FC749D">
        <w:rPr>
          <w:sz w:val="24"/>
          <w:szCs w:val="24"/>
        </w:rPr>
        <w:t>участвовать в обсуждении вопросов, связанных с педагогической и общественной де</w:t>
      </w:r>
      <w:r w:rsidRPr="00FC749D">
        <w:rPr>
          <w:sz w:val="24"/>
          <w:szCs w:val="24"/>
        </w:rPr>
        <w:softHyphen/>
        <w:t>ятельностью наставляемого, вносить предложения о его поощрении или применении мер вос</w:t>
      </w:r>
      <w:r w:rsidRPr="00FC749D">
        <w:rPr>
          <w:sz w:val="24"/>
          <w:szCs w:val="24"/>
        </w:rPr>
        <w:softHyphen/>
        <w:t>питательного и дисциплинарного воздействия;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79" w:name="bookmark374"/>
      <w:bookmarkEnd w:id="79"/>
      <w:r w:rsidRPr="00FC749D">
        <w:rPr>
          <w:sz w:val="24"/>
          <w:szCs w:val="24"/>
        </w:rPr>
        <w:t>вести отчетную документацию;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80" w:name="bookmark375"/>
      <w:bookmarkEnd w:id="80"/>
      <w:r w:rsidRPr="00FC749D">
        <w:rPr>
          <w:sz w:val="24"/>
          <w:szCs w:val="24"/>
        </w:rPr>
        <w:t>подводить итоги деятельности по программе наставничества.</w:t>
      </w:r>
    </w:p>
    <w:p w:rsidR="009D7687" w:rsidRPr="00FC749D" w:rsidRDefault="00F235C1" w:rsidP="00BD249F">
      <w:pPr>
        <w:pStyle w:val="60"/>
        <w:tabs>
          <w:tab w:val="left" w:pos="426"/>
        </w:tabs>
        <w:ind w:firstLine="0"/>
        <w:jc w:val="both"/>
        <w:rPr>
          <w:sz w:val="24"/>
          <w:szCs w:val="24"/>
        </w:rPr>
      </w:pPr>
      <w:r w:rsidRPr="00FC749D">
        <w:rPr>
          <w:sz w:val="24"/>
          <w:szCs w:val="24"/>
        </w:rPr>
        <w:t xml:space="preserve">Наставники из числа сотрудников бизнес-партнеров, предприятий реального сектора экономики или социальной сферы информируют администрацию </w:t>
      </w:r>
      <w:r w:rsidR="00EB3CCB">
        <w:rPr>
          <w:sz w:val="24"/>
          <w:szCs w:val="24"/>
        </w:rPr>
        <w:t>колледжа</w:t>
      </w:r>
      <w:r w:rsidRPr="00FC749D">
        <w:rPr>
          <w:sz w:val="24"/>
          <w:szCs w:val="24"/>
        </w:rPr>
        <w:t xml:space="preserve"> о их результатах</w:t>
      </w:r>
      <w:r w:rsidR="00585629" w:rsidRPr="00FC749D">
        <w:rPr>
          <w:sz w:val="24"/>
          <w:szCs w:val="24"/>
        </w:rPr>
        <w:t xml:space="preserve"> участия в проекте.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r w:rsidRPr="00FC749D">
        <w:rPr>
          <w:sz w:val="24"/>
          <w:szCs w:val="24"/>
        </w:rPr>
        <w:t>Сфера ответственности наставляемого: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81" w:name="bookmark377"/>
      <w:bookmarkEnd w:id="81"/>
      <w:r w:rsidRPr="00FC749D">
        <w:rPr>
          <w:sz w:val="24"/>
          <w:szCs w:val="24"/>
        </w:rPr>
        <w:t>предварительная подготовка к встречам: вопросы по программе наставничества, те</w:t>
      </w:r>
      <w:r w:rsidRPr="00FC749D">
        <w:rPr>
          <w:sz w:val="24"/>
          <w:szCs w:val="24"/>
        </w:rPr>
        <w:softHyphen/>
        <w:t>матике программы;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82" w:name="bookmark378"/>
      <w:bookmarkEnd w:id="82"/>
      <w:r w:rsidRPr="00FC749D">
        <w:rPr>
          <w:sz w:val="24"/>
          <w:szCs w:val="24"/>
        </w:rPr>
        <w:t>внесение предложений по улучшению процесса обучения;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83" w:name="bookmark379"/>
      <w:bookmarkEnd w:id="83"/>
      <w:r w:rsidRPr="00FC749D">
        <w:rPr>
          <w:sz w:val="24"/>
          <w:szCs w:val="24"/>
        </w:rPr>
        <w:t>всесторонняя помощь наставнику в выполнении своей роли.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bookmarkStart w:id="84" w:name="bookmark380"/>
      <w:bookmarkEnd w:id="84"/>
      <w:r w:rsidRPr="00FC749D">
        <w:rPr>
          <w:sz w:val="24"/>
          <w:szCs w:val="24"/>
        </w:rPr>
        <w:t>Наставляемый имеет право: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85" w:name="bookmark381"/>
      <w:bookmarkEnd w:id="85"/>
      <w:r w:rsidRPr="00FC749D">
        <w:rPr>
          <w:sz w:val="24"/>
          <w:szCs w:val="24"/>
        </w:rPr>
        <w:t xml:space="preserve">вносить на рассмотрение администрации </w:t>
      </w:r>
      <w:r w:rsidR="00EB3CCB">
        <w:rPr>
          <w:sz w:val="24"/>
          <w:szCs w:val="24"/>
        </w:rPr>
        <w:t>колледжа</w:t>
      </w:r>
      <w:r w:rsidRPr="00FC749D">
        <w:rPr>
          <w:sz w:val="24"/>
          <w:szCs w:val="24"/>
        </w:rPr>
        <w:t xml:space="preserve"> предложения по совершенствованию работы, связанной с наставничеством;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86" w:name="bookmark382"/>
      <w:bookmarkEnd w:id="86"/>
      <w:r w:rsidRPr="00FC749D">
        <w:rPr>
          <w:sz w:val="24"/>
          <w:szCs w:val="24"/>
        </w:rPr>
        <w:t>выбирать наставника из предложенных кандидатур;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87" w:name="bookmark383"/>
      <w:bookmarkEnd w:id="87"/>
      <w:r w:rsidRPr="00FC749D">
        <w:rPr>
          <w:sz w:val="24"/>
          <w:szCs w:val="24"/>
        </w:rPr>
        <w:t>рассчитывать на оказание психолого-педагогического сопровождения;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88" w:name="bookmark384"/>
      <w:bookmarkEnd w:id="88"/>
      <w:r w:rsidRPr="00FC749D">
        <w:rPr>
          <w:sz w:val="24"/>
          <w:szCs w:val="24"/>
        </w:rPr>
        <w:t>участвовать в районных, региональных и всероссийских конкурсах наставничества;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89" w:name="bookmark385"/>
      <w:bookmarkEnd w:id="89"/>
      <w:r w:rsidRPr="00FC749D">
        <w:rPr>
          <w:sz w:val="24"/>
          <w:szCs w:val="24"/>
        </w:rPr>
        <w:t>защищать свои интересы самостоятельно и (или) через представителя.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bookmarkStart w:id="90" w:name="bookmark386"/>
      <w:bookmarkEnd w:id="90"/>
      <w:r w:rsidRPr="00FC749D">
        <w:rPr>
          <w:sz w:val="24"/>
          <w:szCs w:val="24"/>
        </w:rPr>
        <w:t>Обязанности наставляемого: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91" w:name="bookmark387"/>
      <w:bookmarkEnd w:id="91"/>
      <w:r w:rsidRPr="00FC749D">
        <w:rPr>
          <w:sz w:val="24"/>
          <w:szCs w:val="24"/>
        </w:rPr>
        <w:t>выполнять индивидуальную траекторию профессионального развития в установлен</w:t>
      </w:r>
      <w:r w:rsidRPr="00FC749D">
        <w:rPr>
          <w:sz w:val="24"/>
          <w:szCs w:val="24"/>
        </w:rPr>
        <w:softHyphen/>
        <w:t>ные сроки;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92" w:name="bookmark388"/>
      <w:bookmarkEnd w:id="92"/>
      <w:r w:rsidRPr="00FC749D">
        <w:rPr>
          <w:sz w:val="24"/>
          <w:szCs w:val="24"/>
        </w:rPr>
        <w:t>постоянно работать над повышением профессионального мастерства, овладевать практическими компетенциями;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93" w:name="bookmark389"/>
      <w:bookmarkEnd w:id="93"/>
      <w:r w:rsidRPr="00FC749D">
        <w:rPr>
          <w:sz w:val="24"/>
          <w:szCs w:val="24"/>
        </w:rPr>
        <w:t>информировать наставника о применении передовых методов и форм работы в своей учебной и профессиональной деятельности;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94" w:name="bookmark390"/>
      <w:bookmarkEnd w:id="94"/>
      <w:r w:rsidRPr="00FC749D">
        <w:rPr>
          <w:sz w:val="24"/>
          <w:szCs w:val="24"/>
        </w:rPr>
        <w:t>совершенствовать свой профессиональный, образовательный и культурный уровень;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95" w:name="bookmark391"/>
      <w:bookmarkEnd w:id="95"/>
      <w:r w:rsidRPr="00FC749D">
        <w:rPr>
          <w:sz w:val="24"/>
          <w:szCs w:val="24"/>
        </w:rPr>
        <w:t>периодически отчитываться о своей работе перед наставником.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bookmarkStart w:id="96" w:name="bookmark392"/>
      <w:bookmarkEnd w:id="96"/>
      <w:r w:rsidRPr="00FC749D">
        <w:rPr>
          <w:sz w:val="24"/>
          <w:szCs w:val="24"/>
        </w:rPr>
        <w:t>Обязанности бизнес-партнеров, предприятий реального сектора экономики или со</w:t>
      </w:r>
      <w:r w:rsidRPr="00FC749D">
        <w:rPr>
          <w:sz w:val="24"/>
          <w:szCs w:val="24"/>
        </w:rPr>
        <w:softHyphen/>
        <w:t>циальной сферы: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97" w:name="bookmark393"/>
      <w:bookmarkEnd w:id="97"/>
      <w:r w:rsidRPr="00FC749D">
        <w:rPr>
          <w:sz w:val="24"/>
          <w:szCs w:val="24"/>
        </w:rPr>
        <w:t>проводить отбор работников для осуществления функции наставничества;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98" w:name="bookmark394"/>
      <w:bookmarkEnd w:id="98"/>
      <w:r w:rsidRPr="00FC749D">
        <w:rPr>
          <w:sz w:val="24"/>
          <w:szCs w:val="24"/>
        </w:rPr>
        <w:t>обеспечить безопасные условия для реализации наставнической программы;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99" w:name="bookmark395"/>
      <w:bookmarkEnd w:id="99"/>
      <w:r w:rsidRPr="00FC749D">
        <w:rPr>
          <w:sz w:val="24"/>
          <w:szCs w:val="24"/>
        </w:rPr>
        <w:t>контролировать деятельность наставника в рамках реализации программы обучения на предприятии.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bookmarkStart w:id="100" w:name="bookmark396"/>
      <w:bookmarkEnd w:id="100"/>
      <w:r w:rsidRPr="00FC749D">
        <w:rPr>
          <w:sz w:val="24"/>
          <w:szCs w:val="24"/>
        </w:rPr>
        <w:t>Право бизнес-партнеров, предприятий реального сектора экономики или социаль</w:t>
      </w:r>
      <w:r w:rsidRPr="00FC749D">
        <w:rPr>
          <w:sz w:val="24"/>
          <w:szCs w:val="24"/>
        </w:rPr>
        <w:softHyphen/>
        <w:t>ной сферы: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101" w:name="bookmark397"/>
      <w:bookmarkEnd w:id="101"/>
      <w:r w:rsidRPr="00FC749D">
        <w:rPr>
          <w:sz w:val="24"/>
          <w:szCs w:val="24"/>
        </w:rPr>
        <w:t xml:space="preserve">согласовывать с руководством </w:t>
      </w:r>
      <w:r w:rsidR="00EB3CCB">
        <w:rPr>
          <w:sz w:val="24"/>
          <w:szCs w:val="24"/>
        </w:rPr>
        <w:t>колледжа</w:t>
      </w:r>
      <w:r w:rsidRPr="00FC749D">
        <w:rPr>
          <w:sz w:val="24"/>
          <w:szCs w:val="24"/>
        </w:rPr>
        <w:t xml:space="preserve"> сроки и программу прохождения стажировки;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102" w:name="bookmark398"/>
      <w:bookmarkEnd w:id="102"/>
      <w:r w:rsidRPr="00FC749D">
        <w:rPr>
          <w:sz w:val="24"/>
          <w:szCs w:val="24"/>
        </w:rPr>
        <w:lastRenderedPageBreak/>
        <w:t>привлекать наставника к участию в процедуре оценки общих и профессиональных компетенций подопечных и работе комиссии по присвоению квалификации обучающимся по профессии/специальности в соответствии с приказом о составе комиссии.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bookmarkStart w:id="103" w:name="bookmark399"/>
      <w:bookmarkEnd w:id="103"/>
      <w:r w:rsidRPr="00FC749D">
        <w:rPr>
          <w:sz w:val="24"/>
          <w:szCs w:val="24"/>
        </w:rPr>
        <w:t>Организация работы наставников и контроль их деятельности возлагается на куратора и заместителя директора соответствующего направления.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bookmarkStart w:id="104" w:name="bookmark400"/>
      <w:bookmarkEnd w:id="104"/>
      <w:r w:rsidRPr="00FC749D">
        <w:rPr>
          <w:sz w:val="24"/>
          <w:szCs w:val="24"/>
        </w:rPr>
        <w:t xml:space="preserve">Методическая служба </w:t>
      </w:r>
      <w:r w:rsidR="00EB3CCB">
        <w:rPr>
          <w:sz w:val="24"/>
          <w:szCs w:val="24"/>
        </w:rPr>
        <w:t>колледжа</w:t>
      </w:r>
      <w:r w:rsidRPr="00FC749D">
        <w:rPr>
          <w:sz w:val="24"/>
          <w:szCs w:val="24"/>
        </w:rPr>
        <w:t xml:space="preserve"> оказывает методическое сопровождение в проектиро</w:t>
      </w:r>
      <w:r w:rsidRPr="00FC749D">
        <w:rPr>
          <w:sz w:val="24"/>
          <w:szCs w:val="24"/>
        </w:rPr>
        <w:softHyphen/>
        <w:t>вании индивидуальной траектории профессионального развития специалиста; изучает, обоб</w:t>
      </w:r>
      <w:r w:rsidRPr="00FC749D">
        <w:rPr>
          <w:sz w:val="24"/>
          <w:szCs w:val="24"/>
        </w:rPr>
        <w:softHyphen/>
        <w:t xml:space="preserve">щает и распространяет положительный опыт организации наставничества в </w:t>
      </w:r>
      <w:r w:rsidR="00EB3CCB">
        <w:rPr>
          <w:sz w:val="24"/>
          <w:szCs w:val="24"/>
        </w:rPr>
        <w:t>колледже</w:t>
      </w:r>
      <w:r w:rsidRPr="00FC749D">
        <w:rPr>
          <w:sz w:val="24"/>
          <w:szCs w:val="24"/>
        </w:rPr>
        <w:t>.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r w:rsidRPr="00FC749D">
        <w:rPr>
          <w:sz w:val="24"/>
          <w:szCs w:val="24"/>
        </w:rPr>
        <w:t xml:space="preserve">Психологическая служба </w:t>
      </w:r>
      <w:r w:rsidR="00EB3CCB">
        <w:rPr>
          <w:sz w:val="24"/>
          <w:szCs w:val="24"/>
        </w:rPr>
        <w:t>колледжа</w:t>
      </w:r>
      <w:r w:rsidRPr="00FC749D">
        <w:rPr>
          <w:sz w:val="24"/>
          <w:szCs w:val="24"/>
        </w:rPr>
        <w:t xml:space="preserve"> проводит анкетирование, тестирование, входную ди</w:t>
      </w:r>
      <w:r w:rsidRPr="00FC749D">
        <w:rPr>
          <w:sz w:val="24"/>
          <w:szCs w:val="24"/>
        </w:rPr>
        <w:softHyphen/>
        <w:t>агностику наставников и наставляемых; анализирует результаты и помогает куратору в про</w:t>
      </w:r>
      <w:r w:rsidRPr="00FC749D">
        <w:rPr>
          <w:sz w:val="24"/>
          <w:szCs w:val="24"/>
        </w:rPr>
        <w:softHyphen/>
        <w:t>ведении собеседования и формировании пар наставника-наставляемого.</w:t>
      </w:r>
    </w:p>
    <w:p w:rsidR="00F235C1" w:rsidRPr="00FC749D" w:rsidRDefault="00F235C1" w:rsidP="00BD249F">
      <w:pPr>
        <w:pStyle w:val="60"/>
        <w:numPr>
          <w:ilvl w:val="0"/>
          <w:numId w:val="19"/>
        </w:numPr>
        <w:tabs>
          <w:tab w:val="left" w:pos="358"/>
        </w:tabs>
        <w:ind w:firstLine="0"/>
        <w:jc w:val="center"/>
        <w:rPr>
          <w:sz w:val="24"/>
          <w:szCs w:val="24"/>
        </w:rPr>
      </w:pPr>
      <w:bookmarkStart w:id="105" w:name="bookmark401"/>
      <w:bookmarkEnd w:id="105"/>
      <w:r w:rsidRPr="00FC749D">
        <w:rPr>
          <w:b/>
          <w:bCs/>
          <w:sz w:val="24"/>
          <w:szCs w:val="24"/>
        </w:rPr>
        <w:t>Процесс формирования пар и групп из наставника и наставляемого (наставляемых)</w:t>
      </w:r>
    </w:p>
    <w:p w:rsidR="00F235C1" w:rsidRPr="00FC749D" w:rsidRDefault="00F235C1" w:rsidP="00BD249F">
      <w:pPr>
        <w:pStyle w:val="60"/>
        <w:numPr>
          <w:ilvl w:val="1"/>
          <w:numId w:val="19"/>
        </w:numPr>
        <w:ind w:firstLine="0"/>
        <w:jc w:val="both"/>
        <w:rPr>
          <w:sz w:val="24"/>
          <w:szCs w:val="24"/>
        </w:rPr>
      </w:pPr>
      <w:bookmarkStart w:id="106" w:name="bookmark402"/>
      <w:bookmarkEnd w:id="106"/>
      <w:r w:rsidRPr="00FC749D">
        <w:rPr>
          <w:sz w:val="24"/>
          <w:szCs w:val="24"/>
        </w:rPr>
        <w:t xml:space="preserve">Формирование наставнических пар / групп осуществляется после знакомства с программами наставничества на добровольной основе и утверждается приказом директора </w:t>
      </w:r>
      <w:r w:rsidR="000604AF">
        <w:rPr>
          <w:sz w:val="24"/>
          <w:szCs w:val="24"/>
        </w:rPr>
        <w:t>колледжа</w:t>
      </w:r>
      <w:r w:rsidRPr="00FC749D">
        <w:rPr>
          <w:sz w:val="24"/>
          <w:szCs w:val="24"/>
        </w:rPr>
        <w:t>. Основные критерии формирования наставнических пар / групп:</w:t>
      </w:r>
    </w:p>
    <w:p w:rsidR="00F235C1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107" w:name="bookmark403"/>
      <w:bookmarkEnd w:id="107"/>
      <w:r w:rsidRPr="00FC749D">
        <w:rPr>
          <w:sz w:val="24"/>
          <w:szCs w:val="24"/>
        </w:rPr>
        <w:t>профессиональный профиль или личный (компетентностный) опыт наставника должны соответствовать запросам наставляемого или наставляемых;</w:t>
      </w:r>
    </w:p>
    <w:p w:rsidR="009D7687" w:rsidRPr="00FC749D" w:rsidRDefault="00F235C1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108" w:name="bookmark404"/>
      <w:bookmarkEnd w:id="108"/>
      <w:r w:rsidRPr="00FC749D">
        <w:rPr>
          <w:sz w:val="24"/>
          <w:szCs w:val="24"/>
        </w:rPr>
        <w:t>у наставнической пары или группы должен сложиться взаимный интерес и симпатия</w:t>
      </w:r>
      <w:r w:rsidR="004C4541" w:rsidRPr="00FC749D">
        <w:rPr>
          <w:sz w:val="24"/>
          <w:szCs w:val="24"/>
        </w:rPr>
        <w:t>, позволяющие в будущем эффективно работать в рамках программы наставничества.</w:t>
      </w:r>
    </w:p>
    <w:p w:rsidR="00533C34" w:rsidRPr="00FC749D" w:rsidRDefault="00533C34" w:rsidP="00BD249F">
      <w:pPr>
        <w:pStyle w:val="60"/>
        <w:numPr>
          <w:ilvl w:val="1"/>
          <w:numId w:val="19"/>
        </w:numPr>
        <w:ind w:firstLine="0"/>
        <w:jc w:val="both"/>
        <w:rPr>
          <w:sz w:val="24"/>
          <w:szCs w:val="24"/>
        </w:rPr>
      </w:pPr>
      <w:r w:rsidRPr="00FC749D">
        <w:rPr>
          <w:sz w:val="24"/>
          <w:szCs w:val="24"/>
        </w:rPr>
        <w:t>С наставниками, приглашенными из других ПОО, составляется договор о сотруд</w:t>
      </w:r>
      <w:r w:rsidRPr="00FC749D">
        <w:rPr>
          <w:sz w:val="24"/>
          <w:szCs w:val="24"/>
        </w:rPr>
        <w:softHyphen/>
        <w:t>ничестве на безвозмездной основе.</w:t>
      </w:r>
    </w:p>
    <w:p w:rsidR="00533C34" w:rsidRPr="00FC749D" w:rsidRDefault="00533C34" w:rsidP="00BD249F">
      <w:pPr>
        <w:pStyle w:val="60"/>
        <w:numPr>
          <w:ilvl w:val="0"/>
          <w:numId w:val="19"/>
        </w:numPr>
        <w:tabs>
          <w:tab w:val="left" w:pos="352"/>
        </w:tabs>
        <w:ind w:firstLine="0"/>
        <w:jc w:val="center"/>
        <w:rPr>
          <w:sz w:val="24"/>
          <w:szCs w:val="24"/>
        </w:rPr>
      </w:pPr>
      <w:bookmarkStart w:id="109" w:name="bookmark406"/>
      <w:bookmarkEnd w:id="109"/>
      <w:r w:rsidRPr="00FC749D">
        <w:rPr>
          <w:b/>
          <w:bCs/>
          <w:sz w:val="24"/>
          <w:szCs w:val="24"/>
        </w:rPr>
        <w:t>Процесс закрепления наставнических пар</w:t>
      </w:r>
    </w:p>
    <w:p w:rsidR="00533C34" w:rsidRPr="00FC749D" w:rsidRDefault="00533C34" w:rsidP="00BD249F">
      <w:pPr>
        <w:pStyle w:val="60"/>
        <w:numPr>
          <w:ilvl w:val="1"/>
          <w:numId w:val="19"/>
        </w:numPr>
        <w:tabs>
          <w:tab w:val="left" w:pos="567"/>
        </w:tabs>
        <w:ind w:firstLine="0"/>
        <w:jc w:val="both"/>
        <w:rPr>
          <w:sz w:val="24"/>
          <w:szCs w:val="24"/>
        </w:rPr>
      </w:pPr>
      <w:bookmarkStart w:id="110" w:name="bookmark407"/>
      <w:bookmarkEnd w:id="110"/>
      <w:r w:rsidRPr="00FC749D">
        <w:rPr>
          <w:sz w:val="24"/>
          <w:szCs w:val="24"/>
        </w:rPr>
        <w:t xml:space="preserve">Закрепление наставников оформляется приказом директора </w:t>
      </w:r>
      <w:r w:rsidR="000604AF">
        <w:rPr>
          <w:sz w:val="24"/>
          <w:szCs w:val="24"/>
        </w:rPr>
        <w:t>колледжа</w:t>
      </w:r>
      <w:r w:rsidRPr="00FC749D">
        <w:rPr>
          <w:sz w:val="24"/>
          <w:szCs w:val="24"/>
        </w:rPr>
        <w:t>.</w:t>
      </w:r>
    </w:p>
    <w:p w:rsidR="00533C34" w:rsidRPr="00FC749D" w:rsidRDefault="00533C34" w:rsidP="00BD249F">
      <w:pPr>
        <w:pStyle w:val="60"/>
        <w:numPr>
          <w:ilvl w:val="1"/>
          <w:numId w:val="19"/>
        </w:numPr>
        <w:tabs>
          <w:tab w:val="left" w:pos="567"/>
        </w:tabs>
        <w:ind w:firstLine="0"/>
        <w:jc w:val="both"/>
        <w:rPr>
          <w:sz w:val="24"/>
          <w:szCs w:val="24"/>
        </w:rPr>
      </w:pPr>
      <w:bookmarkStart w:id="111" w:name="bookmark408"/>
      <w:bookmarkEnd w:id="111"/>
      <w:r w:rsidRPr="00FC749D">
        <w:rPr>
          <w:sz w:val="24"/>
          <w:szCs w:val="24"/>
        </w:rPr>
        <w:t>Основанием для приказа является обоюдное согласие предполагаемого наставника и наставляемого</w:t>
      </w:r>
      <w:r w:rsidR="00585629" w:rsidRPr="00FC749D">
        <w:rPr>
          <w:sz w:val="24"/>
          <w:szCs w:val="24"/>
        </w:rPr>
        <w:t>.</w:t>
      </w:r>
    </w:p>
    <w:p w:rsidR="00533C34" w:rsidRPr="00FC749D" w:rsidRDefault="00533C34" w:rsidP="00BD249F">
      <w:pPr>
        <w:pStyle w:val="60"/>
        <w:numPr>
          <w:ilvl w:val="0"/>
          <w:numId w:val="19"/>
        </w:numPr>
        <w:tabs>
          <w:tab w:val="left" w:pos="352"/>
        </w:tabs>
        <w:ind w:firstLine="0"/>
        <w:jc w:val="center"/>
        <w:rPr>
          <w:sz w:val="24"/>
          <w:szCs w:val="24"/>
        </w:rPr>
      </w:pPr>
      <w:bookmarkStart w:id="112" w:name="bookmark409"/>
      <w:bookmarkEnd w:id="112"/>
      <w:r w:rsidRPr="00FC749D">
        <w:rPr>
          <w:b/>
          <w:bCs/>
          <w:sz w:val="24"/>
          <w:szCs w:val="24"/>
        </w:rPr>
        <w:t>Формы и сроки отчетности наставника и куратора о процессе реализации программы наставничества</w:t>
      </w:r>
    </w:p>
    <w:p w:rsidR="00533C34" w:rsidRPr="00FC749D" w:rsidRDefault="00533C34" w:rsidP="00BD249F">
      <w:pPr>
        <w:pStyle w:val="60"/>
        <w:numPr>
          <w:ilvl w:val="1"/>
          <w:numId w:val="19"/>
        </w:numPr>
        <w:tabs>
          <w:tab w:val="left" w:pos="567"/>
        </w:tabs>
        <w:ind w:firstLine="0"/>
        <w:jc w:val="both"/>
        <w:rPr>
          <w:sz w:val="24"/>
          <w:szCs w:val="24"/>
        </w:rPr>
      </w:pPr>
      <w:bookmarkStart w:id="113" w:name="bookmark410"/>
      <w:bookmarkEnd w:id="113"/>
      <w:r w:rsidRPr="00FC749D">
        <w:rPr>
          <w:sz w:val="24"/>
          <w:szCs w:val="24"/>
        </w:rPr>
        <w:t>Показателями оценки эффективности работы наставника является достижение обучающимся поставленных целей и решение задач в период наставничества в соответствии с программой наставничества.</w:t>
      </w:r>
    </w:p>
    <w:p w:rsidR="00533C34" w:rsidRPr="00FC749D" w:rsidRDefault="00533C34" w:rsidP="00BD249F">
      <w:pPr>
        <w:pStyle w:val="60"/>
        <w:numPr>
          <w:ilvl w:val="1"/>
          <w:numId w:val="19"/>
        </w:numPr>
        <w:tabs>
          <w:tab w:val="left" w:pos="567"/>
        </w:tabs>
        <w:ind w:firstLine="0"/>
        <w:jc w:val="both"/>
        <w:rPr>
          <w:sz w:val="24"/>
          <w:szCs w:val="24"/>
        </w:rPr>
      </w:pPr>
      <w:bookmarkStart w:id="114" w:name="bookmark411"/>
      <w:bookmarkEnd w:id="114"/>
      <w:r w:rsidRPr="00FC749D">
        <w:rPr>
          <w:sz w:val="24"/>
          <w:szCs w:val="24"/>
        </w:rPr>
        <w:t>Наставник ведет дневник и заполняет отчет по итогам полугодия (или по завершению программы). Отчет проверяется кураторами и содержит информацию, раскрывающую критерии оценки наставников. При необходимости куратор совместно с наставником вносит изменения в план мероприятий.</w:t>
      </w:r>
    </w:p>
    <w:p w:rsidR="00533C34" w:rsidRPr="00FC749D" w:rsidRDefault="00533C34" w:rsidP="00BD249F">
      <w:pPr>
        <w:pStyle w:val="60"/>
        <w:numPr>
          <w:ilvl w:val="1"/>
          <w:numId w:val="19"/>
        </w:numPr>
        <w:tabs>
          <w:tab w:val="left" w:pos="567"/>
        </w:tabs>
        <w:ind w:firstLine="0"/>
        <w:jc w:val="both"/>
        <w:rPr>
          <w:sz w:val="24"/>
          <w:szCs w:val="24"/>
        </w:rPr>
      </w:pPr>
      <w:bookmarkStart w:id="115" w:name="bookmark412"/>
      <w:bookmarkEnd w:id="115"/>
      <w:r w:rsidRPr="00FC749D">
        <w:rPr>
          <w:sz w:val="24"/>
          <w:szCs w:val="24"/>
        </w:rPr>
        <w:t>Результаты деятельности наставника оценивают кураторы процессов наставничества (заместители директора) 1 раз в семестр (на 15 февраля и 15 июня текущего учебного года) при подведении итогов работы по показателям эффективности деятельности педагогов.</w:t>
      </w:r>
    </w:p>
    <w:p w:rsidR="00533C34" w:rsidRPr="00FC749D" w:rsidRDefault="00533C34" w:rsidP="00BD249F">
      <w:pPr>
        <w:pStyle w:val="60"/>
        <w:numPr>
          <w:ilvl w:val="0"/>
          <w:numId w:val="19"/>
        </w:numPr>
        <w:tabs>
          <w:tab w:val="left" w:pos="463"/>
        </w:tabs>
        <w:ind w:firstLine="0"/>
        <w:jc w:val="center"/>
        <w:rPr>
          <w:sz w:val="24"/>
          <w:szCs w:val="24"/>
        </w:rPr>
      </w:pPr>
      <w:bookmarkStart w:id="116" w:name="bookmark413"/>
      <w:bookmarkEnd w:id="116"/>
      <w:r w:rsidRPr="00FC749D">
        <w:rPr>
          <w:b/>
          <w:bCs/>
          <w:sz w:val="24"/>
          <w:szCs w:val="24"/>
        </w:rPr>
        <w:t>Критерии эффективности работы наставника, формы и условия его поощрения</w:t>
      </w:r>
    </w:p>
    <w:p w:rsidR="00533C34" w:rsidRPr="00FC749D" w:rsidRDefault="00533C34" w:rsidP="00BD249F">
      <w:pPr>
        <w:pStyle w:val="60"/>
        <w:numPr>
          <w:ilvl w:val="1"/>
          <w:numId w:val="19"/>
        </w:numPr>
        <w:tabs>
          <w:tab w:val="left" w:pos="567"/>
        </w:tabs>
        <w:ind w:firstLine="0"/>
        <w:jc w:val="both"/>
        <w:rPr>
          <w:sz w:val="24"/>
          <w:szCs w:val="24"/>
        </w:rPr>
      </w:pPr>
      <w:bookmarkStart w:id="117" w:name="bookmark414"/>
      <w:bookmarkEnd w:id="117"/>
      <w:r w:rsidRPr="00FC749D">
        <w:rPr>
          <w:sz w:val="24"/>
          <w:szCs w:val="24"/>
        </w:rPr>
        <w:t xml:space="preserve">В </w:t>
      </w:r>
      <w:r w:rsidR="000604AF">
        <w:rPr>
          <w:sz w:val="24"/>
          <w:szCs w:val="24"/>
        </w:rPr>
        <w:t>колледже</w:t>
      </w:r>
      <w:r w:rsidRPr="00FC749D">
        <w:rPr>
          <w:sz w:val="24"/>
          <w:szCs w:val="24"/>
        </w:rPr>
        <w:t xml:space="preserve"> поддерживается система мотивации и стимулирования наставничества. Условиями поощрения является достижение планируемых результатов реализации наставнической программы.</w:t>
      </w:r>
    </w:p>
    <w:p w:rsidR="00533C34" w:rsidRPr="00FC749D" w:rsidRDefault="00533C34" w:rsidP="00BD249F">
      <w:pPr>
        <w:pStyle w:val="60"/>
        <w:numPr>
          <w:ilvl w:val="1"/>
          <w:numId w:val="19"/>
        </w:numPr>
        <w:tabs>
          <w:tab w:val="left" w:pos="567"/>
        </w:tabs>
        <w:ind w:firstLine="0"/>
        <w:jc w:val="both"/>
        <w:rPr>
          <w:sz w:val="24"/>
          <w:szCs w:val="24"/>
        </w:rPr>
      </w:pPr>
      <w:bookmarkStart w:id="118" w:name="bookmark415"/>
      <w:bookmarkEnd w:id="118"/>
      <w:r w:rsidRPr="00FC749D">
        <w:rPr>
          <w:sz w:val="24"/>
          <w:szCs w:val="24"/>
        </w:rPr>
        <w:t>Критери</w:t>
      </w:r>
      <w:r w:rsidR="000604AF">
        <w:rPr>
          <w:sz w:val="24"/>
          <w:szCs w:val="24"/>
        </w:rPr>
        <w:t>ями</w:t>
      </w:r>
      <w:r w:rsidRPr="00FC749D">
        <w:rPr>
          <w:sz w:val="24"/>
          <w:szCs w:val="24"/>
        </w:rPr>
        <w:t xml:space="preserve"> эффективности программы наставничества являются:</w:t>
      </w:r>
    </w:p>
    <w:p w:rsidR="00533C34" w:rsidRPr="00FC749D" w:rsidRDefault="00533C34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119" w:name="bookmark416"/>
      <w:bookmarkEnd w:id="119"/>
      <w:r w:rsidRPr="00FC749D">
        <w:rPr>
          <w:sz w:val="24"/>
          <w:szCs w:val="24"/>
        </w:rPr>
        <w:t>мнение всех участников наставнической программы;</w:t>
      </w:r>
    </w:p>
    <w:p w:rsidR="00533C34" w:rsidRPr="00FC749D" w:rsidRDefault="00533C34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120" w:name="bookmark417"/>
      <w:bookmarkEnd w:id="120"/>
      <w:r w:rsidRPr="00FC749D">
        <w:rPr>
          <w:sz w:val="24"/>
          <w:szCs w:val="24"/>
        </w:rPr>
        <w:t>достижение наставляемыми требуемой результативности в учебной и иной деятель</w:t>
      </w:r>
      <w:r w:rsidRPr="00FC749D">
        <w:rPr>
          <w:sz w:val="24"/>
          <w:szCs w:val="24"/>
        </w:rPr>
        <w:softHyphen/>
        <w:t>ности;</w:t>
      </w:r>
    </w:p>
    <w:p w:rsidR="00533C34" w:rsidRPr="00FC749D" w:rsidRDefault="00533C34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121" w:name="bookmark418"/>
      <w:bookmarkEnd w:id="121"/>
      <w:r w:rsidRPr="00FC749D">
        <w:rPr>
          <w:sz w:val="24"/>
          <w:szCs w:val="24"/>
        </w:rPr>
        <w:t>повышение мотивации к учебе, собственному профессиональному развитию настав</w:t>
      </w:r>
      <w:r w:rsidRPr="00FC749D">
        <w:rPr>
          <w:sz w:val="24"/>
          <w:szCs w:val="24"/>
        </w:rPr>
        <w:softHyphen/>
        <w:t>ляемых;</w:t>
      </w:r>
    </w:p>
    <w:p w:rsidR="00533C34" w:rsidRPr="00FC749D" w:rsidRDefault="00533C34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122" w:name="bookmark419"/>
      <w:bookmarkEnd w:id="122"/>
      <w:r w:rsidRPr="00FC749D">
        <w:rPr>
          <w:sz w:val="24"/>
          <w:szCs w:val="24"/>
        </w:rPr>
        <w:t>положительная динамика поведенческих характеристик и др.</w:t>
      </w:r>
    </w:p>
    <w:p w:rsidR="00533C34" w:rsidRPr="00FC749D" w:rsidRDefault="00533C34" w:rsidP="00BD249F">
      <w:pPr>
        <w:pStyle w:val="60"/>
        <w:numPr>
          <w:ilvl w:val="1"/>
          <w:numId w:val="19"/>
        </w:numPr>
        <w:tabs>
          <w:tab w:val="left" w:pos="567"/>
        </w:tabs>
        <w:ind w:firstLine="0"/>
        <w:jc w:val="both"/>
        <w:rPr>
          <w:sz w:val="24"/>
          <w:szCs w:val="24"/>
        </w:rPr>
      </w:pPr>
      <w:bookmarkStart w:id="123" w:name="bookmark420"/>
      <w:bookmarkEnd w:id="123"/>
      <w:r w:rsidRPr="00FC749D">
        <w:rPr>
          <w:sz w:val="24"/>
          <w:szCs w:val="24"/>
        </w:rPr>
        <w:lastRenderedPageBreak/>
        <w:t>В качестве основных форм поощрения наставника предусматриваются:</w:t>
      </w:r>
    </w:p>
    <w:p w:rsidR="00533C34" w:rsidRPr="00FC749D" w:rsidRDefault="00533C34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124" w:name="bookmark421"/>
      <w:bookmarkEnd w:id="124"/>
      <w:r w:rsidRPr="00FC749D">
        <w:rPr>
          <w:sz w:val="24"/>
          <w:szCs w:val="24"/>
        </w:rPr>
        <w:t>проведение мероприятий по популяризации роли наставника;</w:t>
      </w:r>
    </w:p>
    <w:p w:rsidR="00533C34" w:rsidRPr="00FC749D" w:rsidRDefault="00533C34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125" w:name="bookmark422"/>
      <w:bookmarkEnd w:id="125"/>
      <w:r w:rsidRPr="00FC749D">
        <w:rPr>
          <w:sz w:val="24"/>
          <w:szCs w:val="24"/>
        </w:rPr>
        <w:t xml:space="preserve">организация и проведение фестивалей, форумов, конференций наставников внутри </w:t>
      </w:r>
      <w:r w:rsidR="000604AF">
        <w:rPr>
          <w:sz w:val="24"/>
          <w:szCs w:val="24"/>
        </w:rPr>
        <w:t>колледжа</w:t>
      </w:r>
      <w:r w:rsidRPr="00FC749D">
        <w:rPr>
          <w:sz w:val="24"/>
          <w:szCs w:val="24"/>
        </w:rPr>
        <w:t xml:space="preserve"> и на региональном уровне;</w:t>
      </w:r>
    </w:p>
    <w:p w:rsidR="00533C34" w:rsidRPr="00FC749D" w:rsidRDefault="00533C34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126" w:name="bookmark423"/>
      <w:bookmarkEnd w:id="126"/>
      <w:r w:rsidRPr="00FC749D">
        <w:rPr>
          <w:sz w:val="24"/>
          <w:szCs w:val="24"/>
        </w:rPr>
        <w:t>выдвижение лучших наставников на конкурсы и мероприятия на региональном и федеральном уровнях;</w:t>
      </w:r>
    </w:p>
    <w:p w:rsidR="00533C34" w:rsidRPr="00FC749D" w:rsidRDefault="00533C34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127" w:name="bookmark424"/>
      <w:bookmarkEnd w:id="127"/>
      <w:r w:rsidRPr="00FC749D">
        <w:rPr>
          <w:sz w:val="24"/>
          <w:szCs w:val="24"/>
        </w:rPr>
        <w:t>поддержка системы наставничества через СМИ, социальные сети;</w:t>
      </w:r>
    </w:p>
    <w:p w:rsidR="00533C34" w:rsidRPr="00FC749D" w:rsidRDefault="00533C34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128" w:name="bookmark425"/>
      <w:bookmarkStart w:id="129" w:name="bookmark426"/>
      <w:bookmarkEnd w:id="128"/>
      <w:bookmarkEnd w:id="129"/>
      <w:r w:rsidRPr="00FC749D">
        <w:rPr>
          <w:sz w:val="24"/>
          <w:szCs w:val="24"/>
        </w:rPr>
        <w:t>награждение грамотами "Лучший наставник";</w:t>
      </w:r>
    </w:p>
    <w:p w:rsidR="00533C34" w:rsidRPr="00FC749D" w:rsidRDefault="00533C34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130" w:name="bookmark427"/>
      <w:bookmarkEnd w:id="130"/>
      <w:r w:rsidRPr="00FC749D">
        <w:rPr>
          <w:sz w:val="24"/>
          <w:szCs w:val="24"/>
        </w:rPr>
        <w:t>благодарственные письма родителям наставников из числа обучающихся;</w:t>
      </w:r>
    </w:p>
    <w:p w:rsidR="00533C34" w:rsidRPr="00FC749D" w:rsidRDefault="00533C34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131" w:name="bookmark428"/>
      <w:bookmarkEnd w:id="131"/>
      <w:r w:rsidRPr="00FC749D">
        <w:rPr>
          <w:sz w:val="24"/>
          <w:szCs w:val="24"/>
        </w:rPr>
        <w:t>благодарственные письма на предприятия и в организации наставников и др.</w:t>
      </w:r>
    </w:p>
    <w:p w:rsidR="00533C34" w:rsidRPr="00FC749D" w:rsidRDefault="00533C34" w:rsidP="00BD249F">
      <w:pPr>
        <w:pStyle w:val="60"/>
        <w:numPr>
          <w:ilvl w:val="0"/>
          <w:numId w:val="19"/>
        </w:numPr>
        <w:tabs>
          <w:tab w:val="left" w:pos="463"/>
        </w:tabs>
        <w:ind w:firstLine="0"/>
        <w:jc w:val="center"/>
        <w:rPr>
          <w:sz w:val="24"/>
          <w:szCs w:val="24"/>
        </w:rPr>
      </w:pPr>
      <w:bookmarkStart w:id="132" w:name="bookmark429"/>
      <w:bookmarkEnd w:id="132"/>
      <w:r w:rsidRPr="00FC749D">
        <w:rPr>
          <w:b/>
          <w:bCs/>
          <w:sz w:val="24"/>
          <w:szCs w:val="24"/>
        </w:rPr>
        <w:t xml:space="preserve">Условия публикации результатов программы наставничества на сайте </w:t>
      </w:r>
      <w:r w:rsidR="000604AF">
        <w:rPr>
          <w:b/>
          <w:bCs/>
          <w:sz w:val="24"/>
          <w:szCs w:val="24"/>
        </w:rPr>
        <w:t>колледжа</w:t>
      </w:r>
      <w:r w:rsidRPr="00FC749D">
        <w:rPr>
          <w:b/>
          <w:bCs/>
          <w:sz w:val="24"/>
          <w:szCs w:val="24"/>
        </w:rPr>
        <w:t xml:space="preserve"> и организаций-партнеров</w:t>
      </w:r>
    </w:p>
    <w:p w:rsidR="00533C34" w:rsidRPr="00FC749D" w:rsidRDefault="00533C34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r w:rsidRPr="00FC749D">
        <w:rPr>
          <w:sz w:val="24"/>
          <w:szCs w:val="24"/>
        </w:rPr>
        <w:t xml:space="preserve">Для размещения информации о внедрении методологии наставничества на официальном сайте </w:t>
      </w:r>
      <w:r w:rsidR="000604AF">
        <w:rPr>
          <w:sz w:val="24"/>
          <w:szCs w:val="24"/>
        </w:rPr>
        <w:t>колледжа</w:t>
      </w:r>
      <w:r w:rsidRPr="00FC749D">
        <w:rPr>
          <w:sz w:val="24"/>
          <w:szCs w:val="24"/>
        </w:rPr>
        <w:t xml:space="preserve"> и на сайте предприятий-стратегических партнеров образовательной организации создается специальная вкладка. На сайте размещаются сведения о реализуемых программах наставничества, базы наставников и наставляемых, публикация лучших наставников и кейсов наставнических программ и др.</w:t>
      </w:r>
    </w:p>
    <w:p w:rsidR="00533C34" w:rsidRPr="00FC749D" w:rsidRDefault="00533C34" w:rsidP="00BD249F">
      <w:pPr>
        <w:pStyle w:val="60"/>
        <w:numPr>
          <w:ilvl w:val="1"/>
          <w:numId w:val="19"/>
        </w:numPr>
        <w:tabs>
          <w:tab w:val="left" w:pos="426"/>
        </w:tabs>
        <w:ind w:firstLine="0"/>
        <w:jc w:val="both"/>
        <w:rPr>
          <w:sz w:val="24"/>
          <w:szCs w:val="24"/>
        </w:rPr>
      </w:pPr>
      <w:bookmarkStart w:id="133" w:name="bookmark431"/>
      <w:bookmarkEnd w:id="133"/>
      <w:r w:rsidRPr="00FC749D">
        <w:rPr>
          <w:sz w:val="24"/>
          <w:szCs w:val="24"/>
        </w:rPr>
        <w:t>Результаты программ наставничества публикуются после их завершения.</w:t>
      </w:r>
    </w:p>
    <w:p w:rsidR="00533C34" w:rsidRPr="00FC749D" w:rsidRDefault="00533C34" w:rsidP="00BD249F">
      <w:pPr>
        <w:pStyle w:val="60"/>
        <w:numPr>
          <w:ilvl w:val="0"/>
          <w:numId w:val="19"/>
        </w:numPr>
        <w:tabs>
          <w:tab w:val="left" w:pos="466"/>
        </w:tabs>
        <w:ind w:firstLine="0"/>
        <w:jc w:val="center"/>
        <w:rPr>
          <w:sz w:val="24"/>
          <w:szCs w:val="24"/>
        </w:rPr>
      </w:pPr>
      <w:bookmarkStart w:id="134" w:name="bookmark432"/>
      <w:bookmarkEnd w:id="134"/>
      <w:r w:rsidRPr="00FC749D">
        <w:rPr>
          <w:b/>
          <w:bCs/>
          <w:sz w:val="24"/>
          <w:szCs w:val="24"/>
        </w:rPr>
        <w:t>Документы, регламентирующие наставничество</w:t>
      </w:r>
    </w:p>
    <w:p w:rsidR="00533C34" w:rsidRPr="00FC749D" w:rsidRDefault="00533C34" w:rsidP="00BD249F">
      <w:pPr>
        <w:pStyle w:val="60"/>
        <w:numPr>
          <w:ilvl w:val="1"/>
          <w:numId w:val="19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bookmarkStart w:id="135" w:name="bookmark433"/>
      <w:bookmarkEnd w:id="135"/>
      <w:r w:rsidRPr="00FC749D">
        <w:rPr>
          <w:sz w:val="24"/>
          <w:szCs w:val="24"/>
        </w:rPr>
        <w:t>К документам, регламентирующим деятельность наставников, относятся:</w:t>
      </w:r>
    </w:p>
    <w:p w:rsidR="00533C34" w:rsidRPr="00FC749D" w:rsidRDefault="00533C34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136" w:name="bookmark434"/>
      <w:bookmarkEnd w:id="136"/>
      <w:r w:rsidRPr="00FC749D">
        <w:rPr>
          <w:sz w:val="24"/>
          <w:szCs w:val="24"/>
        </w:rPr>
        <w:t>настоящее Положение;</w:t>
      </w:r>
    </w:p>
    <w:p w:rsidR="00533C34" w:rsidRPr="00FC749D" w:rsidRDefault="00533C34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137" w:name="bookmark435"/>
      <w:bookmarkEnd w:id="137"/>
      <w:r w:rsidRPr="00FC749D">
        <w:rPr>
          <w:sz w:val="24"/>
          <w:szCs w:val="24"/>
        </w:rPr>
        <w:t xml:space="preserve">приказ директора </w:t>
      </w:r>
      <w:r w:rsidR="000604AF">
        <w:rPr>
          <w:sz w:val="24"/>
          <w:szCs w:val="24"/>
        </w:rPr>
        <w:t>колледжа</w:t>
      </w:r>
      <w:r w:rsidRPr="00FC749D">
        <w:rPr>
          <w:sz w:val="24"/>
          <w:szCs w:val="24"/>
        </w:rPr>
        <w:t xml:space="preserve"> или представителя организации бизнес-партнера, предприя</w:t>
      </w:r>
      <w:r w:rsidRPr="00FC749D">
        <w:rPr>
          <w:sz w:val="24"/>
          <w:szCs w:val="24"/>
        </w:rPr>
        <w:softHyphen/>
        <w:t>тия реального сектора экономики или социальной сферы о назначении наставников;</w:t>
      </w:r>
    </w:p>
    <w:p w:rsidR="00533C34" w:rsidRPr="00FC749D" w:rsidRDefault="00533C34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138" w:name="bookmark436"/>
      <w:bookmarkEnd w:id="138"/>
      <w:r w:rsidRPr="00FC749D">
        <w:rPr>
          <w:sz w:val="24"/>
          <w:szCs w:val="24"/>
        </w:rPr>
        <w:t>планы работы наставника;</w:t>
      </w:r>
    </w:p>
    <w:p w:rsidR="00533C34" w:rsidRPr="00FC749D" w:rsidRDefault="00533C34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139" w:name="bookmark437"/>
      <w:bookmarkEnd w:id="139"/>
      <w:r w:rsidRPr="00FC749D">
        <w:rPr>
          <w:sz w:val="24"/>
          <w:szCs w:val="24"/>
        </w:rPr>
        <w:t>журнал (дневник) наставника;</w:t>
      </w:r>
    </w:p>
    <w:p w:rsidR="00533C34" w:rsidRPr="00FC749D" w:rsidRDefault="00533C34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140" w:name="bookmark438"/>
      <w:bookmarkEnd w:id="140"/>
      <w:r w:rsidRPr="00FC749D">
        <w:rPr>
          <w:sz w:val="24"/>
          <w:szCs w:val="24"/>
        </w:rPr>
        <w:t>отчеты о деятельности наставника и наставляемого;</w:t>
      </w:r>
    </w:p>
    <w:p w:rsidR="00533C34" w:rsidRPr="00FC749D" w:rsidRDefault="00533C34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141" w:name="bookmark439"/>
      <w:bookmarkEnd w:id="141"/>
      <w:r w:rsidRPr="00FC749D">
        <w:rPr>
          <w:sz w:val="24"/>
          <w:szCs w:val="24"/>
        </w:rPr>
        <w:t>результаты анкетирования наставников и наставляемых;</w:t>
      </w:r>
    </w:p>
    <w:p w:rsidR="00533C34" w:rsidRPr="00FC749D" w:rsidRDefault="00533C34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142" w:name="bookmark440"/>
      <w:bookmarkEnd w:id="142"/>
      <w:r w:rsidRPr="00FC749D">
        <w:rPr>
          <w:sz w:val="24"/>
          <w:szCs w:val="24"/>
        </w:rPr>
        <w:t>протоколы заседаний Педагогического и/или Управ</w:t>
      </w:r>
      <w:r w:rsidR="000604AF">
        <w:rPr>
          <w:sz w:val="24"/>
          <w:szCs w:val="24"/>
        </w:rPr>
        <w:t>ляющего советов, методического совета</w:t>
      </w:r>
      <w:r w:rsidRPr="00FC749D">
        <w:rPr>
          <w:sz w:val="24"/>
          <w:szCs w:val="24"/>
        </w:rPr>
        <w:t xml:space="preserve">, </w:t>
      </w:r>
      <w:r w:rsidR="000604AF">
        <w:rPr>
          <w:sz w:val="24"/>
          <w:szCs w:val="24"/>
        </w:rPr>
        <w:t>М</w:t>
      </w:r>
      <w:r w:rsidRPr="00FC749D">
        <w:rPr>
          <w:sz w:val="24"/>
          <w:szCs w:val="24"/>
        </w:rPr>
        <w:t>ЦК, на которых рассматривались вопросы наставничества;</w:t>
      </w:r>
    </w:p>
    <w:p w:rsidR="00533C34" w:rsidRPr="00FC749D" w:rsidRDefault="00533C34" w:rsidP="00BD249F">
      <w:pPr>
        <w:pStyle w:val="60"/>
        <w:numPr>
          <w:ilvl w:val="0"/>
          <w:numId w:val="22"/>
        </w:numPr>
        <w:ind w:left="426"/>
        <w:jc w:val="both"/>
        <w:rPr>
          <w:sz w:val="24"/>
          <w:szCs w:val="24"/>
        </w:rPr>
      </w:pPr>
      <w:bookmarkStart w:id="143" w:name="bookmark441"/>
      <w:bookmarkEnd w:id="143"/>
      <w:r w:rsidRPr="00FC749D">
        <w:rPr>
          <w:sz w:val="24"/>
          <w:szCs w:val="24"/>
        </w:rPr>
        <w:t xml:space="preserve">методические рекомендации и обзоры по опыту реализации наставничества в </w:t>
      </w:r>
      <w:r w:rsidR="000604AF">
        <w:rPr>
          <w:sz w:val="24"/>
          <w:szCs w:val="24"/>
        </w:rPr>
        <w:t>колледже</w:t>
      </w:r>
      <w:r w:rsidRPr="00FC749D">
        <w:rPr>
          <w:sz w:val="24"/>
          <w:szCs w:val="24"/>
        </w:rPr>
        <w:t>.</w:t>
      </w:r>
    </w:p>
    <w:p w:rsidR="00533C34" w:rsidRPr="00FC749D" w:rsidRDefault="00533C34" w:rsidP="00BD249F">
      <w:pPr>
        <w:pStyle w:val="60"/>
        <w:numPr>
          <w:ilvl w:val="1"/>
          <w:numId w:val="19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bookmarkStart w:id="144" w:name="bookmark442"/>
      <w:bookmarkEnd w:id="144"/>
      <w:r w:rsidRPr="00FC749D">
        <w:rPr>
          <w:sz w:val="24"/>
          <w:szCs w:val="24"/>
        </w:rPr>
        <w:t>Для участия в программе наставничества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</w:t>
      </w:r>
      <w:r w:rsidR="000604AF">
        <w:rPr>
          <w:sz w:val="24"/>
          <w:szCs w:val="24"/>
        </w:rPr>
        <w:t>тних наставляемых и наставников</w:t>
      </w:r>
      <w:r w:rsidRPr="00FC749D">
        <w:rPr>
          <w:i/>
          <w:iCs/>
          <w:sz w:val="24"/>
          <w:szCs w:val="24"/>
        </w:rPr>
        <w:t>.</w:t>
      </w:r>
    </w:p>
    <w:p w:rsidR="00533C34" w:rsidRPr="00FC749D" w:rsidRDefault="00533C34" w:rsidP="00BD249F">
      <w:pPr>
        <w:pStyle w:val="60"/>
        <w:numPr>
          <w:ilvl w:val="0"/>
          <w:numId w:val="19"/>
        </w:numPr>
        <w:tabs>
          <w:tab w:val="left" w:pos="466"/>
        </w:tabs>
        <w:ind w:firstLine="0"/>
        <w:jc w:val="center"/>
        <w:rPr>
          <w:sz w:val="24"/>
          <w:szCs w:val="24"/>
        </w:rPr>
      </w:pPr>
      <w:bookmarkStart w:id="145" w:name="bookmark443"/>
      <w:bookmarkEnd w:id="145"/>
      <w:r w:rsidRPr="00FC749D">
        <w:rPr>
          <w:b/>
          <w:bCs/>
          <w:sz w:val="24"/>
          <w:szCs w:val="24"/>
        </w:rPr>
        <w:t>Заключительные положения</w:t>
      </w:r>
    </w:p>
    <w:p w:rsidR="00533C34" w:rsidRPr="00FC749D" w:rsidRDefault="00533C34" w:rsidP="00BD249F">
      <w:pPr>
        <w:pStyle w:val="60"/>
        <w:numPr>
          <w:ilvl w:val="1"/>
          <w:numId w:val="19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bookmarkStart w:id="146" w:name="bookmark444"/>
      <w:bookmarkEnd w:id="146"/>
      <w:r w:rsidRPr="00FC749D">
        <w:rPr>
          <w:sz w:val="24"/>
          <w:szCs w:val="24"/>
        </w:rPr>
        <w:t xml:space="preserve">Настоящее Положение вступает в силу с момента утверждения директором </w:t>
      </w:r>
      <w:r w:rsidR="000604AF">
        <w:rPr>
          <w:sz w:val="24"/>
          <w:szCs w:val="24"/>
        </w:rPr>
        <w:t>колледжа</w:t>
      </w:r>
      <w:r w:rsidRPr="00FC749D">
        <w:rPr>
          <w:sz w:val="24"/>
          <w:szCs w:val="24"/>
        </w:rPr>
        <w:t xml:space="preserve"> и действует бессрочно.</w:t>
      </w:r>
    </w:p>
    <w:p w:rsidR="009A246D" w:rsidRPr="00FC749D" w:rsidRDefault="00533C34" w:rsidP="00BD249F">
      <w:pPr>
        <w:pStyle w:val="60"/>
        <w:numPr>
          <w:ilvl w:val="1"/>
          <w:numId w:val="19"/>
        </w:numPr>
        <w:tabs>
          <w:tab w:val="left" w:pos="709"/>
        </w:tabs>
        <w:ind w:firstLine="0"/>
        <w:jc w:val="both"/>
        <w:rPr>
          <w:sz w:val="24"/>
          <w:szCs w:val="24"/>
        </w:rPr>
      </w:pPr>
      <w:bookmarkStart w:id="147" w:name="bookmark445"/>
      <w:bookmarkEnd w:id="147"/>
      <w:r w:rsidRPr="00FC749D">
        <w:rPr>
          <w:sz w:val="24"/>
          <w:szCs w:val="24"/>
        </w:rPr>
        <w:t xml:space="preserve"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</w:t>
      </w:r>
      <w:r w:rsidR="000604AF">
        <w:rPr>
          <w:sz w:val="24"/>
          <w:szCs w:val="24"/>
        </w:rPr>
        <w:t>колледжа</w:t>
      </w:r>
      <w:r w:rsidRPr="00FC749D">
        <w:rPr>
          <w:sz w:val="24"/>
          <w:szCs w:val="24"/>
        </w:rPr>
        <w:t>.</w:t>
      </w:r>
    </w:p>
    <w:p w:rsidR="00533C34" w:rsidRPr="00FC749D" w:rsidRDefault="00533C34" w:rsidP="00BD249F">
      <w:pPr>
        <w:spacing w:after="0"/>
        <w:rPr>
          <w:rFonts w:eastAsia="Times New Roman" w:cs="Times New Roman"/>
          <w:sz w:val="24"/>
          <w:szCs w:val="24"/>
        </w:rPr>
      </w:pPr>
    </w:p>
    <w:sectPr w:rsidR="00533C34" w:rsidRPr="00FC749D" w:rsidSect="00FC749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6CC" w:rsidRDefault="00EE66CC" w:rsidP="009A246D">
      <w:pPr>
        <w:spacing w:after="0"/>
      </w:pPr>
      <w:r>
        <w:separator/>
      </w:r>
    </w:p>
  </w:endnote>
  <w:endnote w:type="continuationSeparator" w:id="1">
    <w:p w:rsidR="00EE66CC" w:rsidRDefault="00EE66CC" w:rsidP="009A246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6CC" w:rsidRDefault="00EE66CC" w:rsidP="009A246D">
      <w:pPr>
        <w:spacing w:after="0"/>
      </w:pPr>
      <w:r>
        <w:separator/>
      </w:r>
    </w:p>
  </w:footnote>
  <w:footnote w:type="continuationSeparator" w:id="1">
    <w:p w:rsidR="00EE66CC" w:rsidRDefault="00EE66CC" w:rsidP="009A246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49E"/>
    <w:multiLevelType w:val="hybridMultilevel"/>
    <w:tmpl w:val="6018DC4C"/>
    <w:lvl w:ilvl="0" w:tplc="1F627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A38BF"/>
    <w:multiLevelType w:val="hybridMultilevel"/>
    <w:tmpl w:val="56708870"/>
    <w:lvl w:ilvl="0" w:tplc="1F6272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02211E"/>
    <w:multiLevelType w:val="multilevel"/>
    <w:tmpl w:val="4A0C0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A608BA"/>
    <w:multiLevelType w:val="multilevel"/>
    <w:tmpl w:val="DA1E438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5C70E1"/>
    <w:multiLevelType w:val="multilevel"/>
    <w:tmpl w:val="4A0C0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5901D9"/>
    <w:multiLevelType w:val="multilevel"/>
    <w:tmpl w:val="26BEA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2820CA"/>
    <w:multiLevelType w:val="multilevel"/>
    <w:tmpl w:val="8B1C4D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EC472D4"/>
    <w:multiLevelType w:val="hybridMultilevel"/>
    <w:tmpl w:val="B8F0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F7553"/>
    <w:multiLevelType w:val="multilevel"/>
    <w:tmpl w:val="A3BCFAB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9A5A69"/>
    <w:multiLevelType w:val="multilevel"/>
    <w:tmpl w:val="8F2648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5B2CC0"/>
    <w:multiLevelType w:val="multilevel"/>
    <w:tmpl w:val="DC0EB3E8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F60EB"/>
    <w:multiLevelType w:val="multilevel"/>
    <w:tmpl w:val="A0707E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F60CB4"/>
    <w:multiLevelType w:val="multilevel"/>
    <w:tmpl w:val="18666F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9674C4"/>
    <w:multiLevelType w:val="multilevel"/>
    <w:tmpl w:val="8904EF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F21F97"/>
    <w:multiLevelType w:val="hybridMultilevel"/>
    <w:tmpl w:val="11F8BA6E"/>
    <w:lvl w:ilvl="0" w:tplc="1F6272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B30850"/>
    <w:multiLevelType w:val="hybridMultilevel"/>
    <w:tmpl w:val="33A6B568"/>
    <w:lvl w:ilvl="0" w:tplc="1F6272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DD6C57"/>
    <w:multiLevelType w:val="multilevel"/>
    <w:tmpl w:val="0AB65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5B383C"/>
    <w:multiLevelType w:val="multilevel"/>
    <w:tmpl w:val="7068A3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56B81C9A"/>
    <w:multiLevelType w:val="hybridMultilevel"/>
    <w:tmpl w:val="0A722928"/>
    <w:lvl w:ilvl="0" w:tplc="1F627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67914"/>
    <w:multiLevelType w:val="multilevel"/>
    <w:tmpl w:val="FDE85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DD3A6A"/>
    <w:multiLevelType w:val="multilevel"/>
    <w:tmpl w:val="5BF4218C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22E402D"/>
    <w:multiLevelType w:val="hybridMultilevel"/>
    <w:tmpl w:val="6ABADDFE"/>
    <w:lvl w:ilvl="0" w:tplc="1F627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175F45"/>
    <w:multiLevelType w:val="hybridMultilevel"/>
    <w:tmpl w:val="5ACEE2D8"/>
    <w:lvl w:ilvl="0" w:tplc="1F6272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F66CAC"/>
    <w:multiLevelType w:val="multilevel"/>
    <w:tmpl w:val="CC6AB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B56199"/>
    <w:multiLevelType w:val="multilevel"/>
    <w:tmpl w:val="EA8C99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E50156B"/>
    <w:multiLevelType w:val="multilevel"/>
    <w:tmpl w:val="A7026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EE0F2E"/>
    <w:multiLevelType w:val="hybridMultilevel"/>
    <w:tmpl w:val="F5F8D382"/>
    <w:lvl w:ilvl="0" w:tplc="1F627224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9"/>
  </w:num>
  <w:num w:numId="5">
    <w:abstractNumId w:val="2"/>
  </w:num>
  <w:num w:numId="6">
    <w:abstractNumId w:val="14"/>
  </w:num>
  <w:num w:numId="7">
    <w:abstractNumId w:val="21"/>
  </w:num>
  <w:num w:numId="8">
    <w:abstractNumId w:val="18"/>
  </w:num>
  <w:num w:numId="9">
    <w:abstractNumId w:val="7"/>
  </w:num>
  <w:num w:numId="10">
    <w:abstractNumId w:val="4"/>
  </w:num>
  <w:num w:numId="11">
    <w:abstractNumId w:val="3"/>
  </w:num>
  <w:num w:numId="12">
    <w:abstractNumId w:val="24"/>
  </w:num>
  <w:num w:numId="13">
    <w:abstractNumId w:val="8"/>
  </w:num>
  <w:num w:numId="14">
    <w:abstractNumId w:val="25"/>
  </w:num>
  <w:num w:numId="15">
    <w:abstractNumId w:val="5"/>
  </w:num>
  <w:num w:numId="16">
    <w:abstractNumId w:val="11"/>
  </w:num>
  <w:num w:numId="17">
    <w:abstractNumId w:val="23"/>
  </w:num>
  <w:num w:numId="18">
    <w:abstractNumId w:val="16"/>
  </w:num>
  <w:num w:numId="19">
    <w:abstractNumId w:val="19"/>
  </w:num>
  <w:num w:numId="20">
    <w:abstractNumId w:val="10"/>
  </w:num>
  <w:num w:numId="21">
    <w:abstractNumId w:val="15"/>
  </w:num>
  <w:num w:numId="22">
    <w:abstractNumId w:val="26"/>
  </w:num>
  <w:num w:numId="23">
    <w:abstractNumId w:val="1"/>
  </w:num>
  <w:num w:numId="24">
    <w:abstractNumId w:val="22"/>
  </w:num>
  <w:num w:numId="25">
    <w:abstractNumId w:val="0"/>
  </w:num>
  <w:num w:numId="26">
    <w:abstractNumId w:val="20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1FF"/>
    <w:rsid w:val="000141FF"/>
    <w:rsid w:val="000604AF"/>
    <w:rsid w:val="000725E8"/>
    <w:rsid w:val="000E417D"/>
    <w:rsid w:val="000F1307"/>
    <w:rsid w:val="00291E55"/>
    <w:rsid w:val="00295C17"/>
    <w:rsid w:val="002B0488"/>
    <w:rsid w:val="002C29AF"/>
    <w:rsid w:val="00301BDC"/>
    <w:rsid w:val="00323FDD"/>
    <w:rsid w:val="0034041D"/>
    <w:rsid w:val="00353856"/>
    <w:rsid w:val="00476E27"/>
    <w:rsid w:val="004A101A"/>
    <w:rsid w:val="004C4541"/>
    <w:rsid w:val="004D42CA"/>
    <w:rsid w:val="00533C34"/>
    <w:rsid w:val="00554C4A"/>
    <w:rsid w:val="005652BA"/>
    <w:rsid w:val="00585629"/>
    <w:rsid w:val="005C4556"/>
    <w:rsid w:val="006014AC"/>
    <w:rsid w:val="00620FF0"/>
    <w:rsid w:val="00685B7F"/>
    <w:rsid w:val="006D332F"/>
    <w:rsid w:val="006E3BC0"/>
    <w:rsid w:val="006E547D"/>
    <w:rsid w:val="006F0832"/>
    <w:rsid w:val="007209C9"/>
    <w:rsid w:val="007A61F0"/>
    <w:rsid w:val="007D2009"/>
    <w:rsid w:val="00816BE4"/>
    <w:rsid w:val="00835325"/>
    <w:rsid w:val="008E4BEE"/>
    <w:rsid w:val="009A246D"/>
    <w:rsid w:val="009A7B4B"/>
    <w:rsid w:val="009D2C40"/>
    <w:rsid w:val="009D7687"/>
    <w:rsid w:val="009F79DA"/>
    <w:rsid w:val="00A07930"/>
    <w:rsid w:val="00A106DA"/>
    <w:rsid w:val="00AA6C0D"/>
    <w:rsid w:val="00AD6E4A"/>
    <w:rsid w:val="00B353A5"/>
    <w:rsid w:val="00B4317C"/>
    <w:rsid w:val="00B4742B"/>
    <w:rsid w:val="00B7757C"/>
    <w:rsid w:val="00BD249F"/>
    <w:rsid w:val="00C619B9"/>
    <w:rsid w:val="00C642D3"/>
    <w:rsid w:val="00CE3997"/>
    <w:rsid w:val="00D00EE0"/>
    <w:rsid w:val="00D13DA4"/>
    <w:rsid w:val="00D25FE3"/>
    <w:rsid w:val="00D60047"/>
    <w:rsid w:val="00D611F6"/>
    <w:rsid w:val="00D86D6E"/>
    <w:rsid w:val="00DA00DF"/>
    <w:rsid w:val="00DE29D4"/>
    <w:rsid w:val="00E3794C"/>
    <w:rsid w:val="00E46AD4"/>
    <w:rsid w:val="00E55E06"/>
    <w:rsid w:val="00E5602A"/>
    <w:rsid w:val="00E7618A"/>
    <w:rsid w:val="00E80375"/>
    <w:rsid w:val="00E871A1"/>
    <w:rsid w:val="00EB3CCB"/>
    <w:rsid w:val="00EB6742"/>
    <w:rsid w:val="00EE66CC"/>
    <w:rsid w:val="00F1086D"/>
    <w:rsid w:val="00F147BA"/>
    <w:rsid w:val="00F235C1"/>
    <w:rsid w:val="00F76973"/>
    <w:rsid w:val="00FB1DB4"/>
    <w:rsid w:val="00FC749D"/>
    <w:rsid w:val="00FD3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FF"/>
    <w:pPr>
      <w:spacing w:after="4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1F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141F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0141FF"/>
    <w:pPr>
      <w:widowControl w:val="0"/>
      <w:spacing w:after="0" w:line="276" w:lineRule="auto"/>
      <w:ind w:firstLine="400"/>
    </w:pPr>
    <w:rPr>
      <w:rFonts w:eastAsia="Times New Roman" w:cs="Times New Roman"/>
      <w:szCs w:val="28"/>
    </w:rPr>
  </w:style>
  <w:style w:type="character" w:customStyle="1" w:styleId="10">
    <w:name w:val="Заголовок №1_"/>
    <w:basedOn w:val="a0"/>
    <w:link w:val="11"/>
    <w:rsid w:val="00D25FE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D25FE3"/>
    <w:pPr>
      <w:widowControl w:val="0"/>
      <w:spacing w:after="0" w:line="276" w:lineRule="auto"/>
      <w:jc w:val="center"/>
      <w:outlineLvl w:val="0"/>
    </w:pPr>
    <w:rPr>
      <w:rFonts w:eastAsia="Times New Roman" w:cs="Times New Roman"/>
      <w:b/>
      <w:bCs/>
      <w:szCs w:val="28"/>
    </w:rPr>
  </w:style>
  <w:style w:type="table" w:styleId="a5">
    <w:name w:val="Table Grid"/>
    <w:basedOn w:val="a1"/>
    <w:uiPriority w:val="59"/>
    <w:rsid w:val="00F76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Подпись к таблице_"/>
    <w:basedOn w:val="a0"/>
    <w:link w:val="a7"/>
    <w:rsid w:val="00353856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353856"/>
    <w:pPr>
      <w:widowControl w:val="0"/>
      <w:spacing w:after="0" w:line="274" w:lineRule="auto"/>
      <w:ind w:firstLine="720"/>
    </w:pPr>
    <w:rPr>
      <w:rFonts w:eastAsia="Times New Roman" w:cs="Times New Roman"/>
      <w:szCs w:val="28"/>
    </w:rPr>
  </w:style>
  <w:style w:type="character" w:customStyle="1" w:styleId="a8">
    <w:name w:val="Другое_"/>
    <w:basedOn w:val="a0"/>
    <w:link w:val="a9"/>
    <w:rsid w:val="00353856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353856"/>
    <w:pPr>
      <w:widowControl w:val="0"/>
      <w:spacing w:after="0" w:line="276" w:lineRule="auto"/>
      <w:ind w:firstLine="400"/>
    </w:pPr>
    <w:rPr>
      <w:rFonts w:eastAsia="Times New Roman" w:cs="Times New Roman"/>
      <w:szCs w:val="28"/>
    </w:rPr>
  </w:style>
  <w:style w:type="character" w:customStyle="1" w:styleId="6">
    <w:name w:val="Основной текст (6)_"/>
    <w:basedOn w:val="a0"/>
    <w:link w:val="60"/>
    <w:rsid w:val="009D7687"/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9D7687"/>
    <w:pPr>
      <w:widowControl w:val="0"/>
      <w:spacing w:after="0"/>
      <w:ind w:firstLine="720"/>
    </w:pPr>
    <w:rPr>
      <w:rFonts w:eastAsia="Times New Roman" w:cs="Times New Roman"/>
      <w:sz w:val="22"/>
    </w:rPr>
  </w:style>
  <w:style w:type="character" w:customStyle="1" w:styleId="7">
    <w:name w:val="Основной текст (7)_"/>
    <w:basedOn w:val="a0"/>
    <w:link w:val="70"/>
    <w:rsid w:val="00533C34"/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70">
    <w:name w:val="Основной текст (7)"/>
    <w:basedOn w:val="a"/>
    <w:link w:val="7"/>
    <w:rsid w:val="00533C34"/>
    <w:pPr>
      <w:widowControl w:val="0"/>
      <w:spacing w:after="220"/>
      <w:ind w:left="540"/>
    </w:pPr>
    <w:rPr>
      <w:rFonts w:eastAsia="Times New Roman" w:cs="Times New Roman"/>
      <w:i/>
      <w:iCs/>
      <w:sz w:val="16"/>
      <w:szCs w:val="16"/>
    </w:rPr>
  </w:style>
  <w:style w:type="character" w:customStyle="1" w:styleId="8">
    <w:name w:val="Основной текст (8)_"/>
    <w:basedOn w:val="a0"/>
    <w:link w:val="80"/>
    <w:rsid w:val="00533C34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80">
    <w:name w:val="Основной текст (8)"/>
    <w:basedOn w:val="a"/>
    <w:link w:val="8"/>
    <w:rsid w:val="00533C34"/>
    <w:pPr>
      <w:widowControl w:val="0"/>
      <w:spacing w:after="320"/>
      <w:ind w:left="4240"/>
    </w:pPr>
    <w:rPr>
      <w:rFonts w:eastAsia="Times New Roman" w:cs="Times New Roman"/>
      <w:i/>
      <w:iCs/>
      <w:sz w:val="18"/>
      <w:szCs w:val="18"/>
    </w:rPr>
  </w:style>
  <w:style w:type="paragraph" w:styleId="aa">
    <w:name w:val="No Spacing"/>
    <w:uiPriority w:val="1"/>
    <w:qFormat/>
    <w:rsid w:val="00A106D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23F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3FDD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476E27"/>
    <w:rPr>
      <w:i/>
      <w:iCs/>
    </w:rPr>
  </w:style>
  <w:style w:type="paragraph" w:styleId="ae">
    <w:name w:val="header"/>
    <w:basedOn w:val="a"/>
    <w:link w:val="af"/>
    <w:uiPriority w:val="99"/>
    <w:unhideWhenUsed/>
    <w:rsid w:val="009A246D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9A246D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9A246D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9A246D"/>
    <w:rPr>
      <w:rFonts w:ascii="Times New Roman" w:hAnsi="Times New Roman"/>
      <w:sz w:val="28"/>
    </w:rPr>
  </w:style>
  <w:style w:type="character" w:customStyle="1" w:styleId="af2">
    <w:name w:val="Колонтитул_"/>
    <w:basedOn w:val="a0"/>
    <w:link w:val="af3"/>
    <w:rsid w:val="009A7B4B"/>
    <w:rPr>
      <w:rFonts w:ascii="Calibri" w:eastAsia="Calibri" w:hAnsi="Calibri" w:cs="Calibri"/>
    </w:rPr>
  </w:style>
  <w:style w:type="character" w:customStyle="1" w:styleId="2">
    <w:name w:val="Основной текст (2)_"/>
    <w:basedOn w:val="a0"/>
    <w:link w:val="20"/>
    <w:rsid w:val="009A7B4B"/>
    <w:rPr>
      <w:rFonts w:ascii="Times New Roman" w:eastAsia="Times New Roman" w:hAnsi="Times New Roman" w:cs="Times New Roman"/>
    </w:rPr>
  </w:style>
  <w:style w:type="paragraph" w:customStyle="1" w:styleId="af3">
    <w:name w:val="Колонтитул"/>
    <w:basedOn w:val="a"/>
    <w:link w:val="af2"/>
    <w:rsid w:val="009A7B4B"/>
    <w:pPr>
      <w:widowControl w:val="0"/>
      <w:spacing w:after="0"/>
    </w:pPr>
    <w:rPr>
      <w:rFonts w:ascii="Calibri" w:eastAsia="Calibri" w:hAnsi="Calibri" w:cs="Calibri"/>
      <w:sz w:val="22"/>
    </w:rPr>
  </w:style>
  <w:style w:type="paragraph" w:customStyle="1" w:styleId="20">
    <w:name w:val="Основной текст (2)"/>
    <w:basedOn w:val="a"/>
    <w:link w:val="2"/>
    <w:rsid w:val="009A7B4B"/>
    <w:pPr>
      <w:widowControl w:val="0"/>
      <w:spacing w:after="0"/>
      <w:ind w:firstLine="700"/>
    </w:pPr>
    <w:rPr>
      <w:rFonts w:eastAsia="Times New Roman" w:cs="Times New Roman"/>
      <w:sz w:val="22"/>
    </w:rPr>
  </w:style>
  <w:style w:type="character" w:styleId="af4">
    <w:name w:val="Hyperlink"/>
    <w:basedOn w:val="a0"/>
    <w:uiPriority w:val="99"/>
    <w:unhideWhenUsed/>
    <w:rsid w:val="009A7B4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7B4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EB727-79F2-4E12-B849-A06D98A0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3277</Words>
  <Characters>18684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Халимов ЛФ</dc:creator>
  <cp:lastModifiedBy>dimova</cp:lastModifiedBy>
  <cp:revision>14</cp:revision>
  <cp:lastPrinted>2021-01-20T04:22:00Z</cp:lastPrinted>
  <dcterms:created xsi:type="dcterms:W3CDTF">2021-01-19T00:34:00Z</dcterms:created>
  <dcterms:modified xsi:type="dcterms:W3CDTF">2021-01-21T06:27:00Z</dcterms:modified>
</cp:coreProperties>
</file>